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501" w:type="pct"/>
        <w:jc w:val="center"/>
        <w:tblLayout w:type="fixed"/>
        <w:tblCellMar>
          <w:top w:w="0" w:type="dxa"/>
          <w:left w:w="108" w:type="dxa"/>
          <w:bottom w:w="0" w:type="dxa"/>
          <w:right w:w="108" w:type="dxa"/>
        </w:tblCellMar>
      </w:tblPr>
      <w:tblGrid>
        <w:gridCol w:w="618"/>
        <w:gridCol w:w="1488"/>
        <w:gridCol w:w="2261"/>
        <w:gridCol w:w="1092"/>
        <w:gridCol w:w="1213"/>
        <w:gridCol w:w="1154"/>
        <w:gridCol w:w="3399"/>
        <w:gridCol w:w="1213"/>
        <w:gridCol w:w="1647"/>
        <w:gridCol w:w="1509"/>
      </w:tblGrid>
      <w:tr>
        <w:tblPrEx>
          <w:tblCellMar>
            <w:top w:w="0" w:type="dxa"/>
            <w:left w:w="108" w:type="dxa"/>
            <w:bottom w:w="0" w:type="dxa"/>
            <w:right w:w="108" w:type="dxa"/>
          </w:tblCellMar>
        </w:tblPrEx>
        <w:trPr>
          <w:trHeight w:val="870" w:hRule="atLeast"/>
          <w:jc w:val="center"/>
        </w:trPr>
        <w:tc>
          <w:tcPr>
            <w:tcW w:w="5000" w:type="pct"/>
            <w:gridSpan w:val="10"/>
            <w:tcBorders>
              <w:top w:val="nil"/>
              <w:left w:val="nil"/>
              <w:bottom w:val="nil"/>
              <w:right w:val="nil"/>
            </w:tcBorders>
            <w:noWrap/>
            <w:vAlign w:val="center"/>
          </w:tcPr>
          <w:p>
            <w:pPr>
              <w:widowControl/>
              <w:jc w:val="center"/>
              <w:rPr>
                <w:rFonts w:ascii="方正小标宋简体" w:hAnsi="方正小标宋简体" w:eastAsia="方正小标宋简体" w:cs="Times New Roman"/>
                <w:color w:val="000000"/>
                <w:kern w:val="0"/>
                <w:sz w:val="44"/>
                <w:szCs w:val="44"/>
              </w:rPr>
            </w:pPr>
            <w:r>
              <w:rPr>
                <w:rFonts w:hint="eastAsia" w:ascii="方正小标宋简体" w:hAnsi="方正小标宋简体" w:eastAsia="方正小标宋简体" w:cs="方正小标宋简体"/>
                <w:color w:val="000000"/>
                <w:kern w:val="0"/>
                <w:sz w:val="44"/>
                <w:szCs w:val="44"/>
              </w:rPr>
              <w:t>枣庄电视转播台</w:t>
            </w:r>
            <w:r>
              <w:rPr>
                <w:rFonts w:ascii="方正小标宋简体" w:hAnsi="方正小标宋简体" w:eastAsia="方正小标宋简体" w:cs="方正小标宋简体"/>
                <w:color w:val="000000"/>
                <w:kern w:val="0"/>
                <w:sz w:val="44"/>
                <w:szCs w:val="44"/>
              </w:rPr>
              <w:t>2023</w:t>
            </w:r>
            <w:r>
              <w:rPr>
                <w:rFonts w:hint="eastAsia" w:ascii="方正小标宋简体" w:hAnsi="方正小标宋简体" w:eastAsia="方正小标宋简体" w:cs="方正小标宋简体"/>
                <w:color w:val="000000"/>
                <w:kern w:val="0"/>
                <w:sz w:val="44"/>
                <w:szCs w:val="44"/>
              </w:rPr>
              <w:t>年度职责任务清单</w:t>
            </w:r>
          </w:p>
        </w:tc>
      </w:tr>
      <w:tr>
        <w:tblPrEx>
          <w:tblCellMar>
            <w:top w:w="0" w:type="dxa"/>
            <w:left w:w="108" w:type="dxa"/>
            <w:bottom w:w="0" w:type="dxa"/>
            <w:right w:w="108" w:type="dxa"/>
          </w:tblCellMar>
        </w:tblPrEx>
        <w:trPr>
          <w:trHeight w:val="465" w:hRule="atLeast"/>
          <w:jc w:val="center"/>
        </w:trPr>
        <w:tc>
          <w:tcPr>
            <w:tcW w:w="1400" w:type="pct"/>
            <w:gridSpan w:val="3"/>
            <w:tcBorders>
              <w:top w:val="nil"/>
              <w:left w:val="nil"/>
              <w:bottom w:val="nil"/>
              <w:right w:val="nil"/>
            </w:tcBorders>
            <w:noWrap/>
            <w:vAlign w:val="center"/>
          </w:tcPr>
          <w:p>
            <w:pPr>
              <w:widowControl/>
              <w:jc w:val="left"/>
              <w:rPr>
                <w:rFonts w:ascii="仿宋_GB2312" w:eastAsia="仿宋_GB2312" w:cs="Times New Roman"/>
                <w:color w:val="000000"/>
                <w:kern w:val="0"/>
                <w:sz w:val="24"/>
                <w:szCs w:val="24"/>
              </w:rPr>
            </w:pPr>
            <w:r>
              <w:rPr>
                <w:rFonts w:hint="eastAsia" w:ascii="仿宋_GB2312" w:hAnsi="宋体" w:eastAsia="仿宋_GB2312" w:cs="仿宋_GB2312"/>
                <w:color w:val="000000"/>
                <w:kern w:val="0"/>
                <w:sz w:val="24"/>
                <w:szCs w:val="24"/>
                <w:lang w:val="en-US" w:eastAsia="zh-CN"/>
              </w:rPr>
              <w:t>部门：</w:t>
            </w:r>
            <w:r>
              <w:rPr>
                <w:rFonts w:hint="eastAsia" w:ascii="仿宋_GB2312" w:hAnsi="宋体" w:eastAsia="仿宋_GB2312" w:cs="仿宋_GB2312"/>
                <w:color w:val="000000"/>
                <w:kern w:val="0"/>
                <w:sz w:val="24"/>
                <w:szCs w:val="24"/>
              </w:rPr>
              <w:t>枣庄电视转播台</w:t>
            </w:r>
          </w:p>
        </w:tc>
        <w:tc>
          <w:tcPr>
            <w:tcW w:w="350" w:type="pct"/>
            <w:tcBorders>
              <w:top w:val="nil"/>
              <w:left w:val="nil"/>
              <w:bottom w:val="nil"/>
              <w:right w:val="nil"/>
            </w:tcBorders>
            <w:noWrap/>
            <w:vAlign w:val="center"/>
          </w:tcPr>
          <w:p>
            <w:pPr>
              <w:widowControl/>
              <w:jc w:val="left"/>
              <w:rPr>
                <w:rFonts w:ascii="仿宋_GB2312" w:eastAsia="仿宋_GB2312" w:cs="Times New Roman"/>
                <w:color w:val="000000"/>
                <w:kern w:val="0"/>
                <w:sz w:val="24"/>
                <w:szCs w:val="24"/>
              </w:rPr>
            </w:pPr>
          </w:p>
        </w:tc>
        <w:tc>
          <w:tcPr>
            <w:tcW w:w="389" w:type="pct"/>
            <w:tcBorders>
              <w:top w:val="nil"/>
              <w:left w:val="nil"/>
              <w:bottom w:val="nil"/>
              <w:right w:val="nil"/>
            </w:tcBorders>
            <w:noWrap/>
            <w:vAlign w:val="center"/>
          </w:tcPr>
          <w:p>
            <w:pPr>
              <w:widowControl/>
              <w:jc w:val="left"/>
              <w:rPr>
                <w:rFonts w:ascii="仿宋_GB2312" w:eastAsia="仿宋_GB2312" w:cs="Times New Roman"/>
                <w:color w:val="000000"/>
                <w:kern w:val="0"/>
                <w:sz w:val="24"/>
                <w:szCs w:val="24"/>
              </w:rPr>
            </w:pPr>
          </w:p>
        </w:tc>
        <w:tc>
          <w:tcPr>
            <w:tcW w:w="370" w:type="pct"/>
            <w:tcBorders>
              <w:top w:val="nil"/>
              <w:left w:val="nil"/>
              <w:bottom w:val="nil"/>
              <w:right w:val="nil"/>
            </w:tcBorders>
            <w:noWrap/>
            <w:vAlign w:val="center"/>
          </w:tcPr>
          <w:p>
            <w:pPr>
              <w:widowControl/>
              <w:jc w:val="left"/>
              <w:rPr>
                <w:rFonts w:ascii="仿宋_GB2312" w:eastAsia="仿宋_GB2312" w:cs="Times New Roman"/>
                <w:color w:val="000000"/>
                <w:kern w:val="0"/>
                <w:sz w:val="24"/>
                <w:szCs w:val="24"/>
              </w:rPr>
            </w:pPr>
          </w:p>
        </w:tc>
        <w:tc>
          <w:tcPr>
            <w:tcW w:w="1479" w:type="pct"/>
            <w:gridSpan w:val="2"/>
            <w:tcBorders>
              <w:top w:val="nil"/>
              <w:left w:val="nil"/>
              <w:bottom w:val="nil"/>
              <w:right w:val="nil"/>
            </w:tcBorders>
            <w:noWrap/>
            <w:vAlign w:val="center"/>
          </w:tcPr>
          <w:p>
            <w:pPr>
              <w:widowControl/>
              <w:jc w:val="center"/>
              <w:rPr>
                <w:rFonts w:ascii="仿宋_GB2312" w:eastAsia="仿宋_GB2312" w:cs="Times New Roman"/>
                <w:color w:val="000000"/>
                <w:kern w:val="0"/>
                <w:sz w:val="24"/>
                <w:szCs w:val="24"/>
              </w:rPr>
            </w:pPr>
          </w:p>
        </w:tc>
        <w:tc>
          <w:tcPr>
            <w:tcW w:w="1012" w:type="pct"/>
            <w:gridSpan w:val="2"/>
            <w:tcBorders>
              <w:top w:val="nil"/>
              <w:left w:val="nil"/>
              <w:bottom w:val="nil"/>
              <w:right w:val="nil"/>
            </w:tcBorders>
            <w:noWrap/>
            <w:vAlign w:val="center"/>
          </w:tcPr>
          <w:p>
            <w:pPr>
              <w:widowControl/>
              <w:ind w:firstLine="480" w:firstLineChars="200"/>
              <w:rPr>
                <w:rFonts w:ascii="仿宋_GB2312" w:eastAsia="仿宋_GB2312" w:cs="Times New Roman"/>
                <w:color w:val="000000"/>
                <w:kern w:val="0"/>
                <w:sz w:val="24"/>
                <w:szCs w:val="24"/>
              </w:rPr>
            </w:pPr>
            <w:r>
              <w:rPr>
                <w:rFonts w:hint="eastAsia" w:ascii="仿宋_GB2312" w:hAnsi="宋体" w:eastAsia="仿宋_GB2312" w:cs="仿宋_GB2312"/>
                <w:color w:val="000000"/>
                <w:kern w:val="0"/>
                <w:sz w:val="24"/>
                <w:szCs w:val="24"/>
              </w:rPr>
              <w:t>2023年5月</w:t>
            </w: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日</w:t>
            </w:r>
          </w:p>
        </w:tc>
      </w:tr>
      <w:tr>
        <w:tblPrEx>
          <w:tblCellMar>
            <w:top w:w="0" w:type="dxa"/>
            <w:left w:w="108" w:type="dxa"/>
            <w:bottom w:w="0" w:type="dxa"/>
            <w:right w:w="108" w:type="dxa"/>
          </w:tblCellMar>
        </w:tblPrEx>
        <w:trPr>
          <w:trHeight w:val="688" w:hRule="atLeast"/>
          <w:jc w:val="center"/>
        </w:trPr>
        <w:tc>
          <w:tcPr>
            <w:tcW w:w="19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黑体" w:hAnsi="黑体" w:eastAsia="黑体" w:cs="Times New Roman"/>
                <w:color w:val="000000"/>
                <w:kern w:val="0"/>
                <w:sz w:val="24"/>
                <w:szCs w:val="24"/>
              </w:rPr>
            </w:pPr>
            <w:r>
              <w:rPr>
                <w:rFonts w:hint="eastAsia" w:ascii="黑体" w:hAnsi="黑体" w:eastAsia="黑体" w:cs="黑体"/>
                <w:color w:val="000000"/>
                <w:kern w:val="0"/>
                <w:sz w:val="24"/>
                <w:szCs w:val="24"/>
              </w:rPr>
              <w:t>序号</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黑体" w:hAnsi="黑体" w:eastAsia="黑体" w:cs="Times New Roman"/>
                <w:color w:val="000000"/>
                <w:kern w:val="0"/>
                <w:sz w:val="24"/>
                <w:szCs w:val="24"/>
              </w:rPr>
            </w:pPr>
            <w:r>
              <w:rPr>
                <w:rFonts w:hint="eastAsia" w:ascii="黑体" w:hAnsi="黑体" w:eastAsia="黑体" w:cs="黑体"/>
                <w:color w:val="000000"/>
                <w:kern w:val="0"/>
                <w:sz w:val="24"/>
                <w:szCs w:val="24"/>
              </w:rPr>
              <w:t>科室名称</w:t>
            </w:r>
          </w:p>
        </w:tc>
        <w:tc>
          <w:tcPr>
            <w:tcW w:w="7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黑体" w:hAnsi="黑体" w:eastAsia="黑体" w:cs="Times New Roman"/>
                <w:color w:val="000000"/>
                <w:kern w:val="0"/>
                <w:sz w:val="24"/>
                <w:szCs w:val="24"/>
              </w:rPr>
            </w:pPr>
            <w:r>
              <w:rPr>
                <w:rFonts w:hint="eastAsia" w:ascii="黑体" w:hAnsi="黑体" w:eastAsia="黑体" w:cs="黑体"/>
                <w:color w:val="000000"/>
                <w:kern w:val="0"/>
                <w:sz w:val="24"/>
                <w:szCs w:val="24"/>
              </w:rPr>
              <w:t>具体任务</w:t>
            </w:r>
          </w:p>
        </w:tc>
        <w:tc>
          <w:tcPr>
            <w:tcW w:w="3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任务</w:t>
            </w:r>
          </w:p>
          <w:p>
            <w:pPr>
              <w:keepNext w:val="0"/>
              <w:keepLines w:val="0"/>
              <w:pageBreakBefore w:val="0"/>
              <w:widowControl/>
              <w:kinsoku/>
              <w:wordWrap/>
              <w:overflowPunct/>
              <w:topLinePunct w:val="0"/>
              <w:autoSpaceDE/>
              <w:autoSpaceDN/>
              <w:bidi w:val="0"/>
              <w:adjustRightInd/>
              <w:snapToGrid/>
              <w:spacing w:line="300" w:lineRule="exact"/>
              <w:jc w:val="center"/>
              <w:rPr>
                <w:rFonts w:ascii="黑体" w:hAnsi="黑体" w:eastAsia="黑体" w:cs="Times New Roman"/>
                <w:color w:val="000000"/>
                <w:kern w:val="0"/>
                <w:sz w:val="24"/>
                <w:szCs w:val="24"/>
              </w:rPr>
            </w:pPr>
            <w:r>
              <w:rPr>
                <w:rFonts w:hint="eastAsia" w:ascii="黑体" w:hAnsi="黑体" w:eastAsia="黑体" w:cs="黑体"/>
                <w:color w:val="000000"/>
                <w:kern w:val="0"/>
                <w:sz w:val="24"/>
                <w:szCs w:val="24"/>
              </w:rPr>
              <w:t>类型</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来源</w:t>
            </w:r>
          </w:p>
          <w:p>
            <w:pPr>
              <w:keepNext w:val="0"/>
              <w:keepLines w:val="0"/>
              <w:pageBreakBefore w:val="0"/>
              <w:widowControl/>
              <w:kinsoku/>
              <w:wordWrap/>
              <w:overflowPunct/>
              <w:topLinePunct w:val="0"/>
              <w:autoSpaceDE/>
              <w:autoSpaceDN/>
              <w:bidi w:val="0"/>
              <w:adjustRightInd/>
              <w:snapToGrid/>
              <w:spacing w:line="300" w:lineRule="exact"/>
              <w:jc w:val="center"/>
              <w:rPr>
                <w:rFonts w:ascii="黑体" w:hAnsi="黑体" w:eastAsia="黑体" w:cs="Times New Roman"/>
                <w:color w:val="000000"/>
                <w:kern w:val="0"/>
                <w:sz w:val="24"/>
                <w:szCs w:val="24"/>
              </w:rPr>
            </w:pPr>
            <w:r>
              <w:rPr>
                <w:rFonts w:hint="eastAsia" w:ascii="黑体" w:hAnsi="黑体" w:eastAsia="黑体" w:cs="黑体"/>
                <w:color w:val="000000"/>
                <w:kern w:val="0"/>
                <w:sz w:val="24"/>
                <w:szCs w:val="24"/>
              </w:rPr>
              <w:t>依据</w:t>
            </w:r>
          </w:p>
        </w:tc>
        <w:tc>
          <w:tcPr>
            <w:tcW w:w="3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牵头或</w:t>
            </w:r>
          </w:p>
          <w:p>
            <w:pPr>
              <w:keepNext w:val="0"/>
              <w:keepLines w:val="0"/>
              <w:pageBreakBefore w:val="0"/>
              <w:widowControl/>
              <w:kinsoku/>
              <w:wordWrap/>
              <w:overflowPunct/>
              <w:topLinePunct w:val="0"/>
              <w:autoSpaceDE/>
              <w:autoSpaceDN/>
              <w:bidi w:val="0"/>
              <w:adjustRightInd/>
              <w:snapToGrid/>
              <w:spacing w:line="300" w:lineRule="exact"/>
              <w:jc w:val="center"/>
              <w:rPr>
                <w:rFonts w:ascii="黑体" w:hAnsi="黑体" w:eastAsia="黑体" w:cs="Times New Roman"/>
                <w:color w:val="000000"/>
                <w:kern w:val="0"/>
                <w:sz w:val="24"/>
                <w:szCs w:val="24"/>
              </w:rPr>
            </w:pPr>
            <w:r>
              <w:rPr>
                <w:rFonts w:hint="eastAsia" w:ascii="黑体" w:hAnsi="黑体" w:eastAsia="黑体" w:cs="黑体"/>
                <w:color w:val="000000"/>
                <w:kern w:val="0"/>
                <w:sz w:val="24"/>
                <w:szCs w:val="24"/>
              </w:rPr>
              <w:t>配合</w:t>
            </w:r>
          </w:p>
        </w:tc>
        <w:tc>
          <w:tcPr>
            <w:tcW w:w="10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黑体" w:hAnsi="黑体" w:eastAsia="黑体" w:cs="Times New Roman"/>
                <w:color w:val="000000"/>
                <w:kern w:val="0"/>
                <w:sz w:val="24"/>
                <w:szCs w:val="24"/>
              </w:rPr>
            </w:pPr>
            <w:r>
              <w:rPr>
                <w:rFonts w:hint="eastAsia" w:ascii="黑体" w:hAnsi="黑体" w:eastAsia="黑体" w:cs="黑体"/>
                <w:color w:val="000000"/>
                <w:kern w:val="0"/>
                <w:sz w:val="24"/>
                <w:szCs w:val="24"/>
              </w:rPr>
              <w:t>年度目标</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黑体" w:hAnsi="黑体" w:eastAsia="黑体" w:cs="Times New Roman"/>
                <w:color w:val="000000"/>
                <w:kern w:val="0"/>
                <w:sz w:val="24"/>
                <w:szCs w:val="24"/>
              </w:rPr>
            </w:pPr>
            <w:r>
              <w:rPr>
                <w:rFonts w:hint="eastAsia" w:ascii="黑体" w:hAnsi="黑体" w:eastAsia="黑体" w:cs="黑体"/>
                <w:color w:val="000000"/>
                <w:kern w:val="0"/>
                <w:sz w:val="24"/>
                <w:szCs w:val="24"/>
              </w:rPr>
              <w:t>完成时限</w:t>
            </w:r>
          </w:p>
        </w:tc>
        <w:tc>
          <w:tcPr>
            <w:tcW w:w="5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黑体" w:hAnsi="黑体" w:eastAsia="黑体" w:cs="Times New Roman"/>
                <w:color w:val="000000"/>
                <w:kern w:val="0"/>
                <w:sz w:val="24"/>
                <w:szCs w:val="24"/>
              </w:rPr>
            </w:pPr>
            <w:r>
              <w:rPr>
                <w:rFonts w:hint="eastAsia" w:ascii="黑体" w:hAnsi="黑体" w:eastAsia="黑体" w:cs="黑体"/>
                <w:color w:val="000000"/>
                <w:kern w:val="0"/>
                <w:sz w:val="24"/>
                <w:szCs w:val="24"/>
              </w:rPr>
              <w:t>科室</w:t>
            </w:r>
          </w:p>
          <w:p>
            <w:pPr>
              <w:keepNext w:val="0"/>
              <w:keepLines w:val="0"/>
              <w:pageBreakBefore w:val="0"/>
              <w:widowControl/>
              <w:kinsoku/>
              <w:wordWrap/>
              <w:overflowPunct/>
              <w:topLinePunct w:val="0"/>
              <w:autoSpaceDE/>
              <w:autoSpaceDN/>
              <w:bidi w:val="0"/>
              <w:adjustRightInd/>
              <w:snapToGrid/>
              <w:spacing w:line="300" w:lineRule="exact"/>
              <w:jc w:val="center"/>
              <w:rPr>
                <w:rFonts w:ascii="黑体" w:hAnsi="黑体" w:eastAsia="黑体" w:cs="Times New Roman"/>
                <w:color w:val="000000"/>
                <w:kern w:val="0"/>
                <w:sz w:val="24"/>
                <w:szCs w:val="24"/>
              </w:rPr>
            </w:pPr>
            <w:r>
              <w:rPr>
                <w:rFonts w:hint="eastAsia" w:ascii="黑体" w:hAnsi="黑体" w:eastAsia="黑体" w:cs="黑体"/>
                <w:color w:val="000000"/>
                <w:kern w:val="0"/>
                <w:sz w:val="24"/>
                <w:szCs w:val="24"/>
              </w:rPr>
              <w:t>负责人</w:t>
            </w:r>
          </w:p>
        </w:tc>
        <w:tc>
          <w:tcPr>
            <w:tcW w:w="48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承办</w:t>
            </w:r>
          </w:p>
          <w:p>
            <w:pPr>
              <w:keepNext w:val="0"/>
              <w:keepLines w:val="0"/>
              <w:pageBreakBefore w:val="0"/>
              <w:widowControl/>
              <w:kinsoku/>
              <w:wordWrap/>
              <w:overflowPunct/>
              <w:topLinePunct w:val="0"/>
              <w:autoSpaceDE/>
              <w:autoSpaceDN/>
              <w:bidi w:val="0"/>
              <w:adjustRightInd/>
              <w:snapToGrid/>
              <w:spacing w:line="300" w:lineRule="exact"/>
              <w:jc w:val="center"/>
              <w:rPr>
                <w:rFonts w:ascii="黑体" w:hAnsi="黑体" w:eastAsia="黑体" w:cs="Times New Roman"/>
                <w:color w:val="000000"/>
                <w:kern w:val="0"/>
                <w:sz w:val="24"/>
                <w:szCs w:val="24"/>
              </w:rPr>
            </w:pPr>
            <w:r>
              <w:rPr>
                <w:rFonts w:hint="eastAsia" w:ascii="黑体" w:hAnsi="黑体" w:eastAsia="黑体" w:cs="黑体"/>
                <w:color w:val="000000"/>
                <w:kern w:val="0"/>
                <w:sz w:val="24"/>
                <w:szCs w:val="24"/>
              </w:rPr>
              <w:t>人员</w:t>
            </w:r>
          </w:p>
        </w:tc>
      </w:tr>
      <w:tr>
        <w:tblPrEx>
          <w:tblCellMar>
            <w:top w:w="0" w:type="dxa"/>
            <w:left w:w="108" w:type="dxa"/>
            <w:bottom w:w="0" w:type="dxa"/>
            <w:right w:w="108" w:type="dxa"/>
          </w:tblCellMar>
        </w:tblPrEx>
        <w:trPr>
          <w:trHeight w:val="1654" w:hRule="atLeast"/>
          <w:jc w:val="center"/>
        </w:trPr>
        <w:tc>
          <w:tcPr>
            <w:tcW w:w="19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黑体" w:eastAsia="仿宋_GB2312" w:cs="Times New Roman"/>
                <w:color w:val="000000"/>
                <w:kern w:val="0"/>
                <w:sz w:val="24"/>
                <w:szCs w:val="24"/>
              </w:rPr>
            </w:pPr>
            <w:r>
              <w:rPr>
                <w:rFonts w:ascii="仿宋_GB2312" w:hAnsi="黑体" w:eastAsia="仿宋_GB2312" w:cs="仿宋_GB2312"/>
                <w:color w:val="000000"/>
                <w:kern w:val="0"/>
                <w:sz w:val="24"/>
                <w:szCs w:val="24"/>
              </w:rPr>
              <w:t>1</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枣庄电视转播台</w:t>
            </w:r>
          </w:p>
        </w:tc>
        <w:tc>
          <w:tcPr>
            <w:tcW w:w="7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完成广播电视安全播出保障任务和广枣庄播电视台安排的其它工作任务。</w:t>
            </w:r>
          </w:p>
        </w:tc>
        <w:tc>
          <w:tcPr>
            <w:tcW w:w="3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rPr>
              <w:t>职能工作</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“三定”规定职责任务</w:t>
            </w:r>
          </w:p>
        </w:tc>
        <w:tc>
          <w:tcPr>
            <w:tcW w:w="3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枣庄电视转播台</w:t>
            </w:r>
          </w:p>
        </w:tc>
        <w:tc>
          <w:tcPr>
            <w:tcW w:w="1090" w:type="pc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ascii="宋体" w:hAnsi="宋体" w:eastAsia="宋体" w:cs="宋体"/>
                <w:color w:val="000000"/>
                <w:sz w:val="24"/>
                <w:szCs w:val="24"/>
              </w:rPr>
            </w:pPr>
            <w:r>
              <w:rPr>
                <w:rFonts w:hint="eastAsia" w:ascii="仿宋" w:hAnsi="仿宋" w:eastAsia="仿宋" w:cs="仿宋"/>
                <w:color w:val="000000"/>
                <w:sz w:val="24"/>
                <w:szCs w:val="24"/>
              </w:rPr>
              <w:t>保障胂头山发射台的正常运行，完成全年的安全播出任务，确保零责任事故的发生；完成广播电视台安排的各项工作。</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本年度</w:t>
            </w:r>
          </w:p>
        </w:tc>
        <w:tc>
          <w:tcPr>
            <w:tcW w:w="5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蒋继让</w:t>
            </w:r>
          </w:p>
        </w:tc>
        <w:tc>
          <w:tcPr>
            <w:tcW w:w="48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rPr>
              <w:t>王磊、王瑞忠、宋志刚、</w:t>
            </w:r>
            <w:r>
              <w:t xml:space="preserve"> 李兆刚、宋军、孙晋亮、陈飞</w:t>
            </w:r>
          </w:p>
        </w:tc>
      </w:tr>
      <w:tr>
        <w:tblPrEx>
          <w:tblCellMar>
            <w:top w:w="0" w:type="dxa"/>
            <w:left w:w="108" w:type="dxa"/>
            <w:bottom w:w="0" w:type="dxa"/>
            <w:right w:w="108" w:type="dxa"/>
          </w:tblCellMar>
        </w:tblPrEx>
        <w:trPr>
          <w:trHeight w:val="1045" w:hRule="atLeast"/>
          <w:jc w:val="center"/>
        </w:trPr>
        <w:tc>
          <w:tcPr>
            <w:tcW w:w="19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黑体" w:eastAsia="仿宋_GB2312" w:cs="Times New Roman"/>
                <w:color w:val="000000"/>
                <w:kern w:val="0"/>
                <w:sz w:val="24"/>
                <w:szCs w:val="24"/>
              </w:rPr>
            </w:pPr>
            <w:r>
              <w:rPr>
                <w:rFonts w:ascii="仿宋_GB2312" w:hAnsi="黑体" w:eastAsia="仿宋_GB2312" w:cs="仿宋_GB2312"/>
                <w:color w:val="000000"/>
                <w:kern w:val="0"/>
                <w:sz w:val="24"/>
                <w:szCs w:val="24"/>
              </w:rPr>
              <w:t>2</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枣庄电视转播台</w:t>
            </w:r>
          </w:p>
        </w:tc>
        <w:tc>
          <w:tcPr>
            <w:tcW w:w="7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保障枣庄广播电视台新闻综合广播FM99.0MHz的正常播出。</w:t>
            </w:r>
          </w:p>
        </w:tc>
        <w:tc>
          <w:tcPr>
            <w:tcW w:w="3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职能工作</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ascii="仿宋_GB2312" w:eastAsia="仿宋_GB2312" w:cs="Times New Roman"/>
                <w:color w:val="000000"/>
                <w:kern w:val="0"/>
                <w:sz w:val="24"/>
                <w:szCs w:val="24"/>
              </w:rPr>
              <w:t>“三定”规定职责任务</w:t>
            </w:r>
          </w:p>
        </w:tc>
        <w:tc>
          <w:tcPr>
            <w:tcW w:w="3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枣庄电视转播台</w:t>
            </w:r>
          </w:p>
        </w:tc>
        <w:tc>
          <w:tcPr>
            <w:tcW w:w="10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确保新闻综合频率FM99.0MHz调频发射机工作正常，完成对设备的日常检修和维护，安全零事故。</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本年度</w:t>
            </w:r>
          </w:p>
        </w:tc>
        <w:tc>
          <w:tcPr>
            <w:tcW w:w="5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蒋继让</w:t>
            </w:r>
          </w:p>
        </w:tc>
        <w:tc>
          <w:tcPr>
            <w:tcW w:w="48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王磊、王瑞忠、宋志刚、</w:t>
            </w:r>
            <w:r>
              <w:t xml:space="preserve"> 李兆刚、宋军、孙晋亮、陈飞</w:t>
            </w:r>
          </w:p>
        </w:tc>
      </w:tr>
      <w:tr>
        <w:tblPrEx>
          <w:tblCellMar>
            <w:top w:w="0" w:type="dxa"/>
            <w:left w:w="108" w:type="dxa"/>
            <w:bottom w:w="0" w:type="dxa"/>
            <w:right w:w="108" w:type="dxa"/>
          </w:tblCellMar>
        </w:tblPrEx>
        <w:trPr>
          <w:trHeight w:val="1045" w:hRule="atLeast"/>
          <w:jc w:val="center"/>
        </w:trPr>
        <w:tc>
          <w:tcPr>
            <w:tcW w:w="19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黑体" w:eastAsia="仿宋_GB2312" w:cs="仿宋_GB2312"/>
                <w:color w:val="000000"/>
                <w:kern w:val="0"/>
                <w:sz w:val="24"/>
                <w:szCs w:val="24"/>
              </w:rPr>
            </w:pPr>
            <w:r>
              <w:rPr>
                <w:rFonts w:hint="eastAsia" w:ascii="仿宋_GB2312" w:hAnsi="黑体" w:eastAsia="仿宋_GB2312" w:cs="仿宋_GB2312"/>
                <w:color w:val="000000"/>
                <w:kern w:val="0"/>
                <w:sz w:val="24"/>
                <w:szCs w:val="24"/>
              </w:rPr>
              <w:t>3</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枣庄电视转播台</w:t>
            </w:r>
          </w:p>
        </w:tc>
        <w:tc>
          <w:tcPr>
            <w:tcW w:w="7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保障枣庄广播电视台经济生活广播FM101.4MHz的正常播出。</w:t>
            </w:r>
          </w:p>
        </w:tc>
        <w:tc>
          <w:tcPr>
            <w:tcW w:w="3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职能工作</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ascii="仿宋_GB2312" w:eastAsia="仿宋_GB2312" w:cs="Times New Roman"/>
                <w:color w:val="000000"/>
                <w:kern w:val="0"/>
                <w:sz w:val="24"/>
                <w:szCs w:val="24"/>
              </w:rPr>
              <w:t>“三定”规定职责任务</w:t>
            </w:r>
          </w:p>
        </w:tc>
        <w:tc>
          <w:tcPr>
            <w:tcW w:w="3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枣庄电视转播台</w:t>
            </w:r>
          </w:p>
        </w:tc>
        <w:tc>
          <w:tcPr>
            <w:tcW w:w="10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确保经济生活频率FM101.4MHz调频发射机工作正常，完成对设备的日常检修和维护，安全零事故。</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本年度</w:t>
            </w:r>
          </w:p>
        </w:tc>
        <w:tc>
          <w:tcPr>
            <w:tcW w:w="5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蒋继让</w:t>
            </w:r>
          </w:p>
        </w:tc>
        <w:tc>
          <w:tcPr>
            <w:tcW w:w="48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王磊、王瑞忠、宋志刚、</w:t>
            </w:r>
            <w:r>
              <w:t xml:space="preserve"> 李兆刚、宋军、孙晋亮、陈飞</w:t>
            </w:r>
          </w:p>
        </w:tc>
      </w:tr>
      <w:tr>
        <w:tblPrEx>
          <w:tblCellMar>
            <w:top w:w="0" w:type="dxa"/>
            <w:left w:w="108" w:type="dxa"/>
            <w:bottom w:w="0" w:type="dxa"/>
            <w:right w:w="108" w:type="dxa"/>
          </w:tblCellMar>
        </w:tblPrEx>
        <w:trPr>
          <w:trHeight w:val="1045" w:hRule="atLeast"/>
          <w:jc w:val="center"/>
        </w:trPr>
        <w:tc>
          <w:tcPr>
            <w:tcW w:w="19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黑体" w:eastAsia="仿宋_GB2312" w:cs="仿宋_GB2312"/>
                <w:color w:val="000000"/>
                <w:kern w:val="0"/>
                <w:sz w:val="24"/>
                <w:szCs w:val="24"/>
              </w:rPr>
            </w:pPr>
            <w:r>
              <w:rPr>
                <w:rFonts w:hint="eastAsia" w:ascii="仿宋_GB2312" w:hAnsi="黑体" w:eastAsia="仿宋_GB2312" w:cs="仿宋_GB2312"/>
                <w:color w:val="000000"/>
                <w:kern w:val="0"/>
                <w:sz w:val="24"/>
                <w:szCs w:val="24"/>
              </w:rPr>
              <w:t>4</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枣庄电视转播台</w:t>
            </w:r>
          </w:p>
        </w:tc>
        <w:tc>
          <w:tcPr>
            <w:tcW w:w="7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保障枣庄广播电视台交通文艺广播FM90.4MHz的正常播出。</w:t>
            </w:r>
          </w:p>
        </w:tc>
        <w:tc>
          <w:tcPr>
            <w:tcW w:w="3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职能工作</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ascii="仿宋_GB2312" w:eastAsia="仿宋_GB2312" w:cs="Times New Roman"/>
                <w:color w:val="000000"/>
                <w:kern w:val="0"/>
                <w:sz w:val="24"/>
                <w:szCs w:val="24"/>
              </w:rPr>
              <w:t>“三定”规定职责任务</w:t>
            </w:r>
          </w:p>
        </w:tc>
        <w:tc>
          <w:tcPr>
            <w:tcW w:w="3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枣庄电视转播台</w:t>
            </w:r>
          </w:p>
        </w:tc>
        <w:tc>
          <w:tcPr>
            <w:tcW w:w="10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确保交通文艺频率FM90.4MHz调频发射机工作正常，完成对设备的日常检修和维护，安全零事故。</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本年度</w:t>
            </w:r>
          </w:p>
        </w:tc>
        <w:tc>
          <w:tcPr>
            <w:tcW w:w="5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蒋继让</w:t>
            </w:r>
          </w:p>
        </w:tc>
        <w:tc>
          <w:tcPr>
            <w:tcW w:w="48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王磊、王瑞忠、宋志刚、</w:t>
            </w:r>
            <w:r>
              <w:t xml:space="preserve"> 李兆刚、宋军、孙晋亮、陈飞</w:t>
            </w:r>
          </w:p>
        </w:tc>
      </w:tr>
      <w:tr>
        <w:tblPrEx>
          <w:tblCellMar>
            <w:top w:w="0" w:type="dxa"/>
            <w:left w:w="108" w:type="dxa"/>
            <w:bottom w:w="0" w:type="dxa"/>
            <w:right w:w="108" w:type="dxa"/>
          </w:tblCellMar>
        </w:tblPrEx>
        <w:trPr>
          <w:trHeight w:val="1045" w:hRule="atLeast"/>
          <w:jc w:val="center"/>
        </w:trPr>
        <w:tc>
          <w:tcPr>
            <w:tcW w:w="19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黑体" w:eastAsia="仿宋_GB2312" w:cs="仿宋_GB2312"/>
                <w:color w:val="000000"/>
                <w:kern w:val="0"/>
                <w:sz w:val="24"/>
                <w:szCs w:val="24"/>
              </w:rPr>
            </w:pPr>
            <w:r>
              <w:rPr>
                <w:rFonts w:hint="eastAsia" w:ascii="仿宋_GB2312" w:hAnsi="黑体" w:eastAsia="仿宋_GB2312" w:cs="仿宋_GB2312"/>
                <w:color w:val="000000"/>
                <w:kern w:val="0"/>
                <w:sz w:val="24"/>
                <w:szCs w:val="24"/>
              </w:rPr>
              <w:t>5</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枣庄电视转播台</w:t>
            </w:r>
          </w:p>
        </w:tc>
        <w:tc>
          <w:tcPr>
            <w:tcW w:w="7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保障枣庄广播电视台音乐广播FM95.5MHz的正常播出。</w:t>
            </w:r>
          </w:p>
        </w:tc>
        <w:tc>
          <w:tcPr>
            <w:tcW w:w="3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职能工作</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ascii="仿宋_GB2312" w:eastAsia="仿宋_GB2312" w:cs="Times New Roman"/>
                <w:color w:val="000000"/>
                <w:kern w:val="0"/>
                <w:sz w:val="24"/>
                <w:szCs w:val="24"/>
              </w:rPr>
              <w:t>“三定”规定职责任务</w:t>
            </w:r>
          </w:p>
        </w:tc>
        <w:tc>
          <w:tcPr>
            <w:tcW w:w="3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枣庄电视转播台</w:t>
            </w:r>
          </w:p>
        </w:tc>
        <w:tc>
          <w:tcPr>
            <w:tcW w:w="10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确保音乐广播频率FM95.5MHz调频发射机工作正常，完成对设备的日常检修和维护，安全零事故。</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本年度</w:t>
            </w:r>
          </w:p>
        </w:tc>
        <w:tc>
          <w:tcPr>
            <w:tcW w:w="5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蒋继让</w:t>
            </w:r>
          </w:p>
        </w:tc>
        <w:tc>
          <w:tcPr>
            <w:tcW w:w="48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王磊、王瑞忠、宋志刚、</w:t>
            </w:r>
            <w:r>
              <w:t xml:space="preserve"> 李兆刚、宋军、孙晋亮、陈飞</w:t>
            </w:r>
          </w:p>
        </w:tc>
      </w:tr>
      <w:tr>
        <w:tblPrEx>
          <w:tblCellMar>
            <w:top w:w="0" w:type="dxa"/>
            <w:left w:w="108" w:type="dxa"/>
            <w:bottom w:w="0" w:type="dxa"/>
            <w:right w:w="108" w:type="dxa"/>
          </w:tblCellMar>
        </w:tblPrEx>
        <w:trPr>
          <w:trHeight w:val="1045" w:hRule="atLeast"/>
          <w:jc w:val="center"/>
        </w:trPr>
        <w:tc>
          <w:tcPr>
            <w:tcW w:w="19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黑体" w:eastAsia="仿宋_GB2312" w:cs="仿宋_GB2312"/>
                <w:color w:val="000000"/>
                <w:kern w:val="0"/>
                <w:sz w:val="24"/>
                <w:szCs w:val="24"/>
              </w:rPr>
            </w:pPr>
            <w:r>
              <w:rPr>
                <w:rFonts w:hint="eastAsia" w:ascii="仿宋_GB2312" w:hAnsi="黑体" w:eastAsia="仿宋_GB2312" w:cs="仿宋_GB2312"/>
                <w:color w:val="000000"/>
                <w:kern w:val="0"/>
                <w:sz w:val="24"/>
                <w:szCs w:val="24"/>
              </w:rPr>
              <w:t>6</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枣庄电视转播台</w:t>
            </w:r>
          </w:p>
        </w:tc>
        <w:tc>
          <w:tcPr>
            <w:tcW w:w="7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保障中央地面数字电视24频道的安全播出。</w:t>
            </w:r>
          </w:p>
        </w:tc>
        <w:tc>
          <w:tcPr>
            <w:tcW w:w="3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职能工作</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ascii="仿宋_GB2312" w:eastAsia="仿宋_GB2312" w:cs="Times New Roman"/>
                <w:color w:val="000000"/>
                <w:kern w:val="0"/>
                <w:sz w:val="24"/>
                <w:szCs w:val="24"/>
              </w:rPr>
              <w:t>“三定”规定职责任务</w:t>
            </w:r>
          </w:p>
        </w:tc>
        <w:tc>
          <w:tcPr>
            <w:tcW w:w="3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枣庄电视转播台</w:t>
            </w:r>
          </w:p>
        </w:tc>
        <w:tc>
          <w:tcPr>
            <w:tcW w:w="10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 w:hAnsi="仿宋" w:eastAsia="仿宋" w:cs="仿宋"/>
                <w:color w:val="000000"/>
                <w:kern w:val="0"/>
                <w:sz w:val="24"/>
                <w:szCs w:val="24"/>
              </w:rPr>
            </w:pPr>
            <w:r>
              <w:rPr>
                <w:rFonts w:hint="eastAsia" w:ascii="仿宋" w:hAnsi="仿宋" w:eastAsia="仿宋" w:cs="仿宋"/>
              </w:rPr>
              <w:t>确保地面数字电视24频道的发射机工作正常，完成对相关设备的日常检修和维护，确保安全零事故。</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本年度</w:t>
            </w:r>
          </w:p>
        </w:tc>
        <w:tc>
          <w:tcPr>
            <w:tcW w:w="5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蒋继让</w:t>
            </w:r>
          </w:p>
        </w:tc>
        <w:tc>
          <w:tcPr>
            <w:tcW w:w="48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王磊、王瑞忠、宋志刚、</w:t>
            </w:r>
            <w:r>
              <w:t xml:space="preserve"> 李兆刚、宋军、孙晋亮、陈飞</w:t>
            </w:r>
          </w:p>
        </w:tc>
      </w:tr>
      <w:tr>
        <w:tblPrEx>
          <w:tblCellMar>
            <w:top w:w="0" w:type="dxa"/>
            <w:left w:w="108" w:type="dxa"/>
            <w:bottom w:w="0" w:type="dxa"/>
            <w:right w:w="108" w:type="dxa"/>
          </w:tblCellMar>
        </w:tblPrEx>
        <w:trPr>
          <w:trHeight w:val="1045" w:hRule="atLeast"/>
          <w:jc w:val="center"/>
        </w:trPr>
        <w:tc>
          <w:tcPr>
            <w:tcW w:w="19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黑体" w:eastAsia="仿宋_GB2312" w:cs="仿宋_GB2312"/>
                <w:color w:val="000000"/>
                <w:kern w:val="0"/>
                <w:sz w:val="24"/>
                <w:szCs w:val="24"/>
              </w:rPr>
            </w:pPr>
            <w:r>
              <w:rPr>
                <w:rFonts w:hint="eastAsia" w:ascii="仿宋_GB2312" w:hAnsi="黑体" w:eastAsia="仿宋_GB2312" w:cs="仿宋_GB2312"/>
                <w:color w:val="000000"/>
                <w:kern w:val="0"/>
                <w:sz w:val="24"/>
                <w:szCs w:val="24"/>
              </w:rPr>
              <w:t>7</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枣庄电视转播台</w:t>
            </w:r>
          </w:p>
        </w:tc>
        <w:tc>
          <w:tcPr>
            <w:tcW w:w="7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保障中央地面数字电视31频道的安全播出。</w:t>
            </w:r>
          </w:p>
        </w:tc>
        <w:tc>
          <w:tcPr>
            <w:tcW w:w="3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职能工作</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ascii="仿宋_GB2312" w:eastAsia="仿宋_GB2312" w:cs="Times New Roman"/>
                <w:color w:val="000000"/>
                <w:kern w:val="0"/>
                <w:sz w:val="24"/>
                <w:szCs w:val="24"/>
              </w:rPr>
              <w:t>“三定”规定职责任务</w:t>
            </w:r>
          </w:p>
        </w:tc>
        <w:tc>
          <w:tcPr>
            <w:tcW w:w="3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枣庄电视转播台</w:t>
            </w:r>
          </w:p>
        </w:tc>
        <w:tc>
          <w:tcPr>
            <w:tcW w:w="10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 w:hAnsi="仿宋" w:eastAsia="仿宋" w:cs="仿宋"/>
                <w:color w:val="000000"/>
                <w:kern w:val="0"/>
                <w:sz w:val="24"/>
                <w:szCs w:val="24"/>
              </w:rPr>
            </w:pPr>
            <w:r>
              <w:rPr>
                <w:rFonts w:hint="eastAsia" w:ascii="仿宋" w:hAnsi="仿宋" w:eastAsia="仿宋" w:cs="仿宋"/>
              </w:rPr>
              <w:t>确保地面数字电视31频道的发射机工作正常，完成对相关设备的日常检修和维护，确保安全零事故。</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本年度</w:t>
            </w:r>
          </w:p>
        </w:tc>
        <w:tc>
          <w:tcPr>
            <w:tcW w:w="5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蒋继让</w:t>
            </w:r>
          </w:p>
        </w:tc>
        <w:tc>
          <w:tcPr>
            <w:tcW w:w="48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王磊、王瑞忠、宋志刚、</w:t>
            </w:r>
            <w:r>
              <w:t xml:space="preserve"> 李兆刚、宋军、孙晋亮、陈飞</w:t>
            </w:r>
          </w:p>
        </w:tc>
      </w:tr>
      <w:tr>
        <w:tblPrEx>
          <w:tblCellMar>
            <w:top w:w="0" w:type="dxa"/>
            <w:left w:w="108" w:type="dxa"/>
            <w:bottom w:w="0" w:type="dxa"/>
            <w:right w:w="108" w:type="dxa"/>
          </w:tblCellMar>
        </w:tblPrEx>
        <w:trPr>
          <w:trHeight w:val="1045" w:hRule="atLeast"/>
          <w:jc w:val="center"/>
        </w:trPr>
        <w:tc>
          <w:tcPr>
            <w:tcW w:w="19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黑体" w:eastAsia="仿宋_GB2312" w:cs="仿宋_GB2312"/>
                <w:color w:val="000000"/>
                <w:kern w:val="0"/>
                <w:sz w:val="24"/>
                <w:szCs w:val="24"/>
              </w:rPr>
            </w:pPr>
            <w:r>
              <w:rPr>
                <w:rFonts w:hint="eastAsia" w:ascii="仿宋_GB2312" w:hAnsi="黑体" w:eastAsia="仿宋_GB2312" w:cs="仿宋_GB2312"/>
                <w:color w:val="000000"/>
                <w:kern w:val="0"/>
                <w:sz w:val="24"/>
                <w:szCs w:val="24"/>
              </w:rPr>
              <w:t>8</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枣庄电视转播台</w:t>
            </w:r>
          </w:p>
        </w:tc>
        <w:tc>
          <w:tcPr>
            <w:tcW w:w="7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保障山东地面数字电视23频道的安全播出。</w:t>
            </w:r>
          </w:p>
        </w:tc>
        <w:tc>
          <w:tcPr>
            <w:tcW w:w="3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职能工作</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ascii="仿宋_GB2312" w:eastAsia="仿宋_GB2312" w:cs="Times New Roman"/>
                <w:color w:val="000000"/>
                <w:kern w:val="0"/>
                <w:sz w:val="24"/>
                <w:szCs w:val="24"/>
              </w:rPr>
              <w:t>“三定”规定职责任务</w:t>
            </w:r>
          </w:p>
        </w:tc>
        <w:tc>
          <w:tcPr>
            <w:tcW w:w="3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枣庄电视转播台</w:t>
            </w:r>
          </w:p>
        </w:tc>
        <w:tc>
          <w:tcPr>
            <w:tcW w:w="10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 w:hAnsi="仿宋" w:eastAsia="仿宋" w:cs="仿宋"/>
                <w:color w:val="000000"/>
                <w:kern w:val="0"/>
                <w:sz w:val="24"/>
                <w:szCs w:val="24"/>
              </w:rPr>
            </w:pPr>
            <w:r>
              <w:rPr>
                <w:rFonts w:hint="eastAsia" w:ascii="仿宋" w:hAnsi="仿宋" w:eastAsia="仿宋" w:cs="仿宋"/>
              </w:rPr>
              <w:t>确保地面数字电视23频道的发射机工作正常，完成对相关设备的日常检修和维护，确保安全零事故。</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本年度</w:t>
            </w:r>
          </w:p>
        </w:tc>
        <w:tc>
          <w:tcPr>
            <w:tcW w:w="5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蒋继让</w:t>
            </w:r>
          </w:p>
        </w:tc>
        <w:tc>
          <w:tcPr>
            <w:tcW w:w="48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王磊、王瑞忠、宋志刚、</w:t>
            </w:r>
            <w:r>
              <w:t xml:space="preserve"> 李兆刚、宋军、孙晋亮、陈飞</w:t>
            </w:r>
          </w:p>
        </w:tc>
      </w:tr>
      <w:tr>
        <w:tblPrEx>
          <w:tblCellMar>
            <w:top w:w="0" w:type="dxa"/>
            <w:left w:w="108" w:type="dxa"/>
            <w:bottom w:w="0" w:type="dxa"/>
            <w:right w:w="108" w:type="dxa"/>
          </w:tblCellMar>
        </w:tblPrEx>
        <w:trPr>
          <w:trHeight w:val="1045" w:hRule="atLeast"/>
          <w:jc w:val="center"/>
        </w:trPr>
        <w:tc>
          <w:tcPr>
            <w:tcW w:w="19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黑体" w:eastAsia="仿宋_GB2312" w:cs="仿宋_GB2312"/>
                <w:color w:val="000000"/>
                <w:kern w:val="0"/>
                <w:sz w:val="24"/>
                <w:szCs w:val="24"/>
              </w:rPr>
            </w:pPr>
            <w:r>
              <w:rPr>
                <w:rFonts w:hint="eastAsia" w:ascii="仿宋_GB2312" w:hAnsi="黑体" w:eastAsia="仿宋_GB2312" w:cs="仿宋_GB2312"/>
                <w:color w:val="000000"/>
                <w:kern w:val="0"/>
                <w:sz w:val="24"/>
                <w:szCs w:val="24"/>
              </w:rPr>
              <w:t>9</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枣庄电视转播台</w:t>
            </w:r>
          </w:p>
        </w:tc>
        <w:tc>
          <w:tcPr>
            <w:tcW w:w="7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完善安全优质播出的技术保障和制度建设，业务技术工作提质增效。</w:t>
            </w:r>
          </w:p>
        </w:tc>
        <w:tc>
          <w:tcPr>
            <w:tcW w:w="3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职能工作</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ascii="仿宋_GB2312" w:eastAsia="仿宋_GB2312" w:cs="Times New Roman"/>
                <w:color w:val="000000"/>
                <w:kern w:val="0"/>
                <w:sz w:val="24"/>
                <w:szCs w:val="24"/>
              </w:rPr>
              <w:t>“三定”规定职责任务</w:t>
            </w:r>
          </w:p>
        </w:tc>
        <w:tc>
          <w:tcPr>
            <w:tcW w:w="3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枣庄电视转播台</w:t>
            </w:r>
          </w:p>
        </w:tc>
        <w:tc>
          <w:tcPr>
            <w:tcW w:w="10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强化制度建设，完善各项规章制度，进一步优化播出应急预案和安全保障应急预案。</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本年度</w:t>
            </w:r>
          </w:p>
        </w:tc>
        <w:tc>
          <w:tcPr>
            <w:tcW w:w="5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蒋继让</w:t>
            </w:r>
          </w:p>
        </w:tc>
        <w:tc>
          <w:tcPr>
            <w:tcW w:w="48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王磊、王瑞忠、宋志刚、</w:t>
            </w:r>
            <w:r>
              <w:t xml:space="preserve"> 李兆刚、宋军、孙晋亮、陈飞</w:t>
            </w:r>
          </w:p>
        </w:tc>
      </w:tr>
      <w:tr>
        <w:tblPrEx>
          <w:tblCellMar>
            <w:top w:w="0" w:type="dxa"/>
            <w:left w:w="108" w:type="dxa"/>
            <w:bottom w:w="0" w:type="dxa"/>
            <w:right w:w="108" w:type="dxa"/>
          </w:tblCellMar>
        </w:tblPrEx>
        <w:trPr>
          <w:trHeight w:val="1045" w:hRule="atLeast"/>
          <w:jc w:val="center"/>
        </w:trPr>
        <w:tc>
          <w:tcPr>
            <w:tcW w:w="19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黑体" w:eastAsia="仿宋_GB2312" w:cs="仿宋_GB2312"/>
                <w:color w:val="000000"/>
                <w:kern w:val="0"/>
                <w:sz w:val="24"/>
                <w:szCs w:val="24"/>
              </w:rPr>
            </w:pPr>
            <w:r>
              <w:rPr>
                <w:rFonts w:hint="eastAsia" w:ascii="仿宋_GB2312" w:hAnsi="黑体" w:eastAsia="仿宋_GB2312" w:cs="仿宋_GB2312"/>
                <w:color w:val="000000"/>
                <w:kern w:val="0"/>
                <w:sz w:val="24"/>
                <w:szCs w:val="24"/>
              </w:rPr>
              <w:t>1</w:t>
            </w:r>
            <w:r>
              <w:rPr>
                <w:rFonts w:ascii="仿宋_GB2312" w:hAnsi="黑体" w:eastAsia="仿宋_GB2312" w:cs="仿宋_GB2312"/>
                <w:color w:val="000000"/>
                <w:kern w:val="0"/>
                <w:sz w:val="24"/>
                <w:szCs w:val="24"/>
              </w:rPr>
              <w:t>0</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枣庄电视转播台</w:t>
            </w:r>
          </w:p>
        </w:tc>
        <w:tc>
          <w:tcPr>
            <w:tcW w:w="7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扎实推进干部职工的作风能力建设，组织岗位练兵和技术培训活动，不断提高值班人员的技术水平。</w:t>
            </w:r>
          </w:p>
        </w:tc>
        <w:tc>
          <w:tcPr>
            <w:tcW w:w="3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职能工作</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ascii="仿宋_GB2312" w:eastAsia="仿宋_GB2312" w:cs="Times New Roman"/>
                <w:color w:val="000000"/>
                <w:kern w:val="0"/>
                <w:sz w:val="24"/>
                <w:szCs w:val="24"/>
              </w:rPr>
              <w:t>“三定”规定职责任务</w:t>
            </w:r>
          </w:p>
        </w:tc>
        <w:tc>
          <w:tcPr>
            <w:tcW w:w="3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枣庄电视转播台</w:t>
            </w:r>
          </w:p>
        </w:tc>
        <w:tc>
          <w:tcPr>
            <w:tcW w:w="10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组织岗位练兵，创新技术培训方式，实施一对一的技术培训模式；规范值班管理，调整值班员的工作职责，明确工作责任，提高值班人员的工作效率。</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本年度</w:t>
            </w:r>
          </w:p>
        </w:tc>
        <w:tc>
          <w:tcPr>
            <w:tcW w:w="5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蒋继让</w:t>
            </w:r>
          </w:p>
        </w:tc>
        <w:tc>
          <w:tcPr>
            <w:tcW w:w="48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王磊、王瑞忠、宋志刚、</w:t>
            </w:r>
            <w:r>
              <w:t xml:space="preserve"> 李兆刚、宋军、孙晋亮、陈飞</w:t>
            </w:r>
          </w:p>
        </w:tc>
      </w:tr>
      <w:tr>
        <w:tblPrEx>
          <w:tblCellMar>
            <w:top w:w="0" w:type="dxa"/>
            <w:left w:w="108" w:type="dxa"/>
            <w:bottom w:w="0" w:type="dxa"/>
            <w:right w:w="108" w:type="dxa"/>
          </w:tblCellMar>
        </w:tblPrEx>
        <w:trPr>
          <w:trHeight w:val="1045" w:hRule="atLeast"/>
          <w:jc w:val="center"/>
        </w:trPr>
        <w:tc>
          <w:tcPr>
            <w:tcW w:w="19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黑体" w:eastAsia="仿宋_GB2312" w:cs="仿宋_GB2312"/>
                <w:color w:val="000000"/>
                <w:kern w:val="0"/>
                <w:sz w:val="24"/>
                <w:szCs w:val="24"/>
              </w:rPr>
            </w:pPr>
            <w:r>
              <w:rPr>
                <w:rFonts w:hint="eastAsia" w:ascii="仿宋_GB2312" w:hAnsi="黑体" w:eastAsia="仿宋_GB2312" w:cs="仿宋_GB2312"/>
                <w:color w:val="000000"/>
                <w:kern w:val="0"/>
                <w:sz w:val="24"/>
                <w:szCs w:val="24"/>
              </w:rPr>
              <w:t>1</w:t>
            </w:r>
            <w:r>
              <w:rPr>
                <w:rFonts w:ascii="仿宋_GB2312" w:hAnsi="黑体" w:eastAsia="仿宋_GB2312" w:cs="仿宋_GB2312"/>
                <w:color w:val="000000"/>
                <w:kern w:val="0"/>
                <w:sz w:val="24"/>
                <w:szCs w:val="24"/>
              </w:rPr>
              <w:t>1</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枣庄电视转播台</w:t>
            </w:r>
          </w:p>
        </w:tc>
        <w:tc>
          <w:tcPr>
            <w:tcW w:w="7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做好胂头山发射台的安全保卫工作和生活保障工作。</w:t>
            </w:r>
          </w:p>
        </w:tc>
        <w:tc>
          <w:tcPr>
            <w:tcW w:w="3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职能工作</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ascii="仿宋_GB2312" w:eastAsia="仿宋_GB2312" w:cs="Times New Roman"/>
                <w:color w:val="000000"/>
                <w:kern w:val="0"/>
                <w:sz w:val="24"/>
                <w:szCs w:val="24"/>
              </w:rPr>
              <w:t>“三定”规定职责任务</w:t>
            </w:r>
          </w:p>
        </w:tc>
        <w:tc>
          <w:tcPr>
            <w:tcW w:w="3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枣庄电视转播台</w:t>
            </w:r>
          </w:p>
        </w:tc>
        <w:tc>
          <w:tcPr>
            <w:tcW w:w="10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进一步完善胂头山发射台院落的绿化、美化及院落整治，对机房内外环境进行装修装饰、修缮机房外墙。</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本年度</w:t>
            </w:r>
          </w:p>
        </w:tc>
        <w:tc>
          <w:tcPr>
            <w:tcW w:w="5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蒋继让</w:t>
            </w:r>
          </w:p>
        </w:tc>
        <w:tc>
          <w:tcPr>
            <w:tcW w:w="48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王磊、王瑞忠、宋志刚、</w:t>
            </w:r>
            <w:r>
              <w:t xml:space="preserve"> 李兆刚、宋军、孙晋亮、陈飞</w:t>
            </w:r>
          </w:p>
        </w:tc>
      </w:tr>
      <w:tr>
        <w:tblPrEx>
          <w:tblCellMar>
            <w:top w:w="0" w:type="dxa"/>
            <w:left w:w="108" w:type="dxa"/>
            <w:bottom w:w="0" w:type="dxa"/>
            <w:right w:w="108" w:type="dxa"/>
          </w:tblCellMar>
        </w:tblPrEx>
        <w:trPr>
          <w:trHeight w:val="1045" w:hRule="atLeast"/>
          <w:jc w:val="center"/>
        </w:trPr>
        <w:tc>
          <w:tcPr>
            <w:tcW w:w="19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黑体" w:eastAsia="仿宋_GB2312" w:cs="仿宋_GB2312"/>
                <w:color w:val="000000"/>
                <w:kern w:val="0"/>
                <w:sz w:val="24"/>
                <w:szCs w:val="24"/>
              </w:rPr>
            </w:pPr>
            <w:r>
              <w:rPr>
                <w:rFonts w:hint="eastAsia" w:ascii="仿宋_GB2312" w:hAnsi="黑体" w:eastAsia="仿宋_GB2312" w:cs="仿宋_GB2312"/>
                <w:color w:val="000000"/>
                <w:kern w:val="0"/>
                <w:sz w:val="24"/>
                <w:szCs w:val="24"/>
              </w:rPr>
              <w:t>1</w:t>
            </w:r>
            <w:r>
              <w:rPr>
                <w:rFonts w:ascii="仿宋_GB2312" w:hAnsi="黑体" w:eastAsia="仿宋_GB2312" w:cs="仿宋_GB2312"/>
                <w:color w:val="000000"/>
                <w:kern w:val="0"/>
                <w:sz w:val="24"/>
                <w:szCs w:val="24"/>
              </w:rPr>
              <w:t>2</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枣庄电视转播台</w:t>
            </w:r>
          </w:p>
        </w:tc>
        <w:tc>
          <w:tcPr>
            <w:tcW w:w="7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完善财务制度和内部控制工作。</w:t>
            </w:r>
          </w:p>
        </w:tc>
        <w:tc>
          <w:tcPr>
            <w:tcW w:w="3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职能工作</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ascii="仿宋_GB2312" w:eastAsia="仿宋_GB2312" w:cs="Times New Roman"/>
                <w:color w:val="000000"/>
                <w:kern w:val="0"/>
                <w:sz w:val="24"/>
                <w:szCs w:val="24"/>
              </w:rPr>
              <w:t>“三定”规定职责任务</w:t>
            </w:r>
          </w:p>
        </w:tc>
        <w:tc>
          <w:tcPr>
            <w:tcW w:w="3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枣庄电视转播台</w:t>
            </w:r>
          </w:p>
        </w:tc>
        <w:tc>
          <w:tcPr>
            <w:tcW w:w="10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完成政府采购、资产管理、国库支付、会计规范、津补贴清算、预算公开等工作调查统计。</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本年度</w:t>
            </w:r>
          </w:p>
        </w:tc>
        <w:tc>
          <w:tcPr>
            <w:tcW w:w="5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蒋继让</w:t>
            </w:r>
          </w:p>
        </w:tc>
        <w:tc>
          <w:tcPr>
            <w:tcW w:w="48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王磊、王瑞忠、宋志刚、</w:t>
            </w:r>
            <w:r>
              <w:t xml:space="preserve"> 李兆刚、宋军、孙晋亮、陈飞</w:t>
            </w:r>
          </w:p>
        </w:tc>
      </w:tr>
      <w:tr>
        <w:tblPrEx>
          <w:tblCellMar>
            <w:top w:w="0" w:type="dxa"/>
            <w:left w:w="108" w:type="dxa"/>
            <w:bottom w:w="0" w:type="dxa"/>
            <w:right w:w="108" w:type="dxa"/>
          </w:tblCellMar>
        </w:tblPrEx>
        <w:trPr>
          <w:trHeight w:val="1045" w:hRule="atLeast"/>
          <w:jc w:val="center"/>
        </w:trPr>
        <w:tc>
          <w:tcPr>
            <w:tcW w:w="19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黑体" w:eastAsia="仿宋_GB2312" w:cs="仿宋_GB2312"/>
                <w:color w:val="000000"/>
                <w:kern w:val="0"/>
                <w:sz w:val="24"/>
                <w:szCs w:val="24"/>
              </w:rPr>
            </w:pPr>
            <w:r>
              <w:rPr>
                <w:rFonts w:hint="eastAsia" w:ascii="仿宋_GB2312" w:hAnsi="黑体" w:eastAsia="仿宋_GB2312" w:cs="仿宋_GB2312"/>
                <w:color w:val="000000"/>
                <w:kern w:val="0"/>
                <w:sz w:val="24"/>
                <w:szCs w:val="24"/>
              </w:rPr>
              <w:t>1</w:t>
            </w:r>
            <w:r>
              <w:rPr>
                <w:rFonts w:ascii="仿宋_GB2312" w:hAnsi="黑体" w:eastAsia="仿宋_GB2312" w:cs="仿宋_GB2312"/>
                <w:color w:val="000000"/>
                <w:kern w:val="0"/>
                <w:sz w:val="24"/>
                <w:szCs w:val="24"/>
              </w:rPr>
              <w:t>3</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枣庄电视转播台</w:t>
            </w:r>
          </w:p>
        </w:tc>
        <w:tc>
          <w:tcPr>
            <w:tcW w:w="7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做好关心职工生活的各项工作。</w:t>
            </w:r>
          </w:p>
        </w:tc>
        <w:tc>
          <w:tcPr>
            <w:tcW w:w="3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职能工作</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ascii="仿宋_GB2312" w:eastAsia="仿宋_GB2312" w:cs="Times New Roman"/>
                <w:color w:val="000000"/>
                <w:kern w:val="0"/>
                <w:sz w:val="24"/>
                <w:szCs w:val="24"/>
              </w:rPr>
              <w:t>“三定”规定职责任务</w:t>
            </w:r>
          </w:p>
        </w:tc>
        <w:tc>
          <w:tcPr>
            <w:tcW w:w="3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枣庄电视转播台</w:t>
            </w:r>
          </w:p>
        </w:tc>
        <w:tc>
          <w:tcPr>
            <w:tcW w:w="10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依托工会做好关心职工生活的各项工作，进一步丰富工作内容，不断提高全体干部职工的凝聚力和向心力。</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本年度</w:t>
            </w:r>
          </w:p>
        </w:tc>
        <w:tc>
          <w:tcPr>
            <w:tcW w:w="5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蒋继让</w:t>
            </w:r>
          </w:p>
        </w:tc>
        <w:tc>
          <w:tcPr>
            <w:tcW w:w="48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王磊、王瑞忠、宋志刚、</w:t>
            </w:r>
            <w:r>
              <w:t xml:space="preserve"> 李兆刚、宋军、孙晋亮、陈飞</w:t>
            </w:r>
          </w:p>
        </w:tc>
      </w:tr>
      <w:tr>
        <w:tblPrEx>
          <w:tblCellMar>
            <w:top w:w="0" w:type="dxa"/>
            <w:left w:w="108" w:type="dxa"/>
            <w:bottom w:w="0" w:type="dxa"/>
            <w:right w:w="108" w:type="dxa"/>
          </w:tblCellMar>
        </w:tblPrEx>
        <w:trPr>
          <w:trHeight w:val="1045" w:hRule="atLeast"/>
          <w:jc w:val="center"/>
        </w:trPr>
        <w:tc>
          <w:tcPr>
            <w:tcW w:w="19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黑体" w:eastAsia="仿宋_GB2312" w:cs="仿宋_GB2312"/>
                <w:color w:val="000000"/>
                <w:kern w:val="0"/>
                <w:sz w:val="24"/>
                <w:szCs w:val="24"/>
              </w:rPr>
            </w:pPr>
            <w:r>
              <w:rPr>
                <w:rFonts w:hint="eastAsia" w:ascii="仿宋_GB2312" w:hAnsi="黑体" w:eastAsia="仿宋_GB2312" w:cs="仿宋_GB2312"/>
                <w:color w:val="000000"/>
                <w:kern w:val="0"/>
                <w:sz w:val="24"/>
                <w:szCs w:val="24"/>
              </w:rPr>
              <w:t>1</w:t>
            </w:r>
            <w:r>
              <w:rPr>
                <w:rFonts w:ascii="仿宋_GB2312" w:hAnsi="黑体" w:eastAsia="仿宋_GB2312" w:cs="仿宋_GB2312"/>
                <w:color w:val="000000"/>
                <w:kern w:val="0"/>
                <w:sz w:val="24"/>
                <w:szCs w:val="24"/>
              </w:rPr>
              <w:t>4</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枣庄电视转播台</w:t>
            </w:r>
          </w:p>
        </w:tc>
        <w:tc>
          <w:tcPr>
            <w:tcW w:w="7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实施技术创新，进一步完善调频广播播出保障系统信号源系统升级。</w:t>
            </w:r>
          </w:p>
        </w:tc>
        <w:tc>
          <w:tcPr>
            <w:tcW w:w="3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职能工作</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ascii="仿宋_GB2312" w:eastAsia="仿宋_GB2312" w:cs="Times New Roman"/>
                <w:color w:val="000000"/>
                <w:kern w:val="0"/>
                <w:sz w:val="24"/>
                <w:szCs w:val="24"/>
              </w:rPr>
              <w:t>“三定”规定职责任务</w:t>
            </w:r>
          </w:p>
        </w:tc>
        <w:tc>
          <w:tcPr>
            <w:tcW w:w="3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枣庄电视转播台</w:t>
            </w:r>
          </w:p>
        </w:tc>
        <w:tc>
          <w:tcPr>
            <w:tcW w:w="10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完成调频广播信源系统的升级改造，实现远程监测和控制；对两套公共备机信源系统进行升级，实现公共备机的多路信源保障。</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本年度</w:t>
            </w:r>
          </w:p>
        </w:tc>
        <w:tc>
          <w:tcPr>
            <w:tcW w:w="5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蒋继让</w:t>
            </w:r>
          </w:p>
        </w:tc>
        <w:tc>
          <w:tcPr>
            <w:tcW w:w="48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王磊、王瑞忠、宋志刚、</w:t>
            </w:r>
            <w:r>
              <w:t xml:space="preserve"> 李兆刚、宋军、孙晋亮、陈飞</w:t>
            </w:r>
          </w:p>
        </w:tc>
      </w:tr>
      <w:tr>
        <w:tblPrEx>
          <w:tblCellMar>
            <w:top w:w="0" w:type="dxa"/>
            <w:left w:w="108" w:type="dxa"/>
            <w:bottom w:w="0" w:type="dxa"/>
            <w:right w:w="108" w:type="dxa"/>
          </w:tblCellMar>
        </w:tblPrEx>
        <w:trPr>
          <w:trHeight w:val="1045" w:hRule="atLeast"/>
          <w:jc w:val="center"/>
        </w:trPr>
        <w:tc>
          <w:tcPr>
            <w:tcW w:w="19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黑体" w:eastAsia="仿宋_GB2312" w:cs="仿宋_GB2312"/>
                <w:color w:val="000000"/>
                <w:kern w:val="0"/>
                <w:sz w:val="24"/>
                <w:szCs w:val="24"/>
              </w:rPr>
            </w:pPr>
            <w:r>
              <w:rPr>
                <w:rFonts w:hint="eastAsia" w:ascii="仿宋_GB2312" w:hAnsi="黑体" w:eastAsia="仿宋_GB2312" w:cs="仿宋_GB2312"/>
                <w:color w:val="000000"/>
                <w:kern w:val="0"/>
                <w:sz w:val="24"/>
                <w:szCs w:val="24"/>
              </w:rPr>
              <w:t>1</w:t>
            </w:r>
            <w:r>
              <w:rPr>
                <w:rFonts w:ascii="仿宋_GB2312" w:hAnsi="黑体" w:eastAsia="仿宋_GB2312" w:cs="仿宋_GB2312"/>
                <w:color w:val="000000"/>
                <w:kern w:val="0"/>
                <w:sz w:val="24"/>
                <w:szCs w:val="24"/>
              </w:rPr>
              <w:t>5</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枣庄电视转播台</w:t>
            </w:r>
          </w:p>
        </w:tc>
        <w:tc>
          <w:tcPr>
            <w:tcW w:w="7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实施地面中央数字电视卫星信号接收系统的建设和调频信源系统的升级。</w:t>
            </w:r>
          </w:p>
        </w:tc>
        <w:tc>
          <w:tcPr>
            <w:tcW w:w="3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职能工作</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ascii="仿宋_GB2312" w:eastAsia="仿宋_GB2312" w:cs="Times New Roman"/>
                <w:color w:val="000000"/>
                <w:kern w:val="0"/>
                <w:sz w:val="24"/>
                <w:szCs w:val="24"/>
              </w:rPr>
              <w:t>“三定”规定职责任务</w:t>
            </w:r>
          </w:p>
        </w:tc>
        <w:tc>
          <w:tcPr>
            <w:tcW w:w="3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枣庄电视转播台</w:t>
            </w:r>
          </w:p>
        </w:tc>
        <w:tc>
          <w:tcPr>
            <w:tcW w:w="10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按照上级要求完成中央覆盖地面数字电视卫星信号源接收系统的建设。完成调频广播、地面数字电视、信源系统供电及稳压系统的完善及升级改造，</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本年度</w:t>
            </w:r>
          </w:p>
        </w:tc>
        <w:tc>
          <w:tcPr>
            <w:tcW w:w="5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蒋继让</w:t>
            </w:r>
          </w:p>
        </w:tc>
        <w:tc>
          <w:tcPr>
            <w:tcW w:w="48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王磊、王瑞忠、宋志刚、</w:t>
            </w:r>
            <w:r>
              <w:t xml:space="preserve"> 李兆刚、宋军、孙晋亮、陈飞</w:t>
            </w:r>
          </w:p>
        </w:tc>
      </w:tr>
      <w:tr>
        <w:tblPrEx>
          <w:tblCellMar>
            <w:top w:w="0" w:type="dxa"/>
            <w:left w:w="108" w:type="dxa"/>
            <w:bottom w:w="0" w:type="dxa"/>
            <w:right w:w="108" w:type="dxa"/>
          </w:tblCellMar>
        </w:tblPrEx>
        <w:trPr>
          <w:trHeight w:val="1045" w:hRule="atLeast"/>
          <w:jc w:val="center"/>
        </w:trPr>
        <w:tc>
          <w:tcPr>
            <w:tcW w:w="19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黑体" w:eastAsia="仿宋_GB2312" w:cs="仿宋_GB2312"/>
                <w:color w:val="000000"/>
                <w:kern w:val="0"/>
                <w:sz w:val="24"/>
                <w:szCs w:val="24"/>
              </w:rPr>
            </w:pPr>
            <w:r>
              <w:rPr>
                <w:rFonts w:hint="eastAsia" w:ascii="仿宋_GB2312" w:hAnsi="黑体" w:eastAsia="仿宋_GB2312" w:cs="仿宋_GB2312"/>
                <w:color w:val="000000"/>
                <w:kern w:val="0"/>
                <w:sz w:val="24"/>
                <w:szCs w:val="24"/>
              </w:rPr>
              <w:t>1</w:t>
            </w:r>
            <w:r>
              <w:rPr>
                <w:rFonts w:ascii="仿宋_GB2312" w:hAnsi="黑体" w:eastAsia="仿宋_GB2312" w:cs="仿宋_GB2312"/>
                <w:color w:val="000000"/>
                <w:kern w:val="0"/>
                <w:sz w:val="24"/>
                <w:szCs w:val="24"/>
              </w:rPr>
              <w:t>6</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枣庄电视转播台</w:t>
            </w:r>
          </w:p>
        </w:tc>
        <w:tc>
          <w:tcPr>
            <w:tcW w:w="7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实施广播电视发射台播出安全及运行维护信息化综合管理平台的扩容建设。</w:t>
            </w:r>
          </w:p>
        </w:tc>
        <w:tc>
          <w:tcPr>
            <w:tcW w:w="3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职能工作</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ascii="仿宋_GB2312" w:eastAsia="仿宋_GB2312" w:cs="Times New Roman"/>
                <w:color w:val="000000"/>
                <w:kern w:val="0"/>
                <w:sz w:val="24"/>
                <w:szCs w:val="24"/>
              </w:rPr>
              <w:t>“三定”规定职责任务</w:t>
            </w:r>
          </w:p>
        </w:tc>
        <w:tc>
          <w:tcPr>
            <w:tcW w:w="3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枣庄电视转播台</w:t>
            </w:r>
          </w:p>
        </w:tc>
        <w:tc>
          <w:tcPr>
            <w:tcW w:w="10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完成对电力及UPS、24频道地数发射机、调频信源等监测系统的扩容建设，进一步完善播出安全及运行维护信息化综合管理平台的综合管理能力。</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本年度</w:t>
            </w:r>
          </w:p>
        </w:tc>
        <w:tc>
          <w:tcPr>
            <w:tcW w:w="5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蒋继让</w:t>
            </w:r>
          </w:p>
        </w:tc>
        <w:tc>
          <w:tcPr>
            <w:tcW w:w="48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王磊、王瑞忠、宋志刚、</w:t>
            </w:r>
            <w:r>
              <w:t xml:space="preserve"> 李兆刚、宋军、孙晋亮、陈飞</w:t>
            </w:r>
          </w:p>
        </w:tc>
      </w:tr>
      <w:tr>
        <w:tblPrEx>
          <w:tblCellMar>
            <w:top w:w="0" w:type="dxa"/>
            <w:left w:w="108" w:type="dxa"/>
            <w:bottom w:w="0" w:type="dxa"/>
            <w:right w:w="108" w:type="dxa"/>
          </w:tblCellMar>
        </w:tblPrEx>
        <w:trPr>
          <w:trHeight w:val="1045" w:hRule="atLeast"/>
          <w:jc w:val="center"/>
        </w:trPr>
        <w:tc>
          <w:tcPr>
            <w:tcW w:w="19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黑体" w:eastAsia="仿宋_GB2312" w:cs="仿宋_GB2312"/>
                <w:color w:val="000000"/>
                <w:kern w:val="0"/>
                <w:sz w:val="24"/>
                <w:szCs w:val="24"/>
              </w:rPr>
            </w:pPr>
            <w:r>
              <w:rPr>
                <w:rFonts w:hint="eastAsia" w:ascii="仿宋_GB2312" w:hAnsi="黑体" w:eastAsia="仿宋_GB2312" w:cs="仿宋_GB2312"/>
                <w:color w:val="000000"/>
                <w:kern w:val="0"/>
                <w:sz w:val="24"/>
                <w:szCs w:val="24"/>
              </w:rPr>
              <w:t>1</w:t>
            </w:r>
            <w:r>
              <w:rPr>
                <w:rFonts w:ascii="仿宋_GB2312" w:hAnsi="黑体" w:eastAsia="仿宋_GB2312" w:cs="仿宋_GB2312"/>
                <w:color w:val="000000"/>
                <w:kern w:val="0"/>
                <w:sz w:val="24"/>
                <w:szCs w:val="24"/>
              </w:rPr>
              <w:t>7</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枣庄电视转播台</w:t>
            </w:r>
          </w:p>
        </w:tc>
        <w:tc>
          <w:tcPr>
            <w:tcW w:w="7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围绕市委市政府各项重点工作部署，做好广播电视舆论宣传技术保障工作。</w:t>
            </w:r>
          </w:p>
        </w:tc>
        <w:tc>
          <w:tcPr>
            <w:tcW w:w="3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职能工作</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ascii="仿宋_GB2312" w:eastAsia="仿宋_GB2312" w:cs="Times New Roman"/>
                <w:color w:val="000000"/>
                <w:kern w:val="0"/>
                <w:sz w:val="24"/>
                <w:szCs w:val="24"/>
              </w:rPr>
              <w:t>“三定”规定职责任务</w:t>
            </w:r>
          </w:p>
        </w:tc>
        <w:tc>
          <w:tcPr>
            <w:tcW w:w="3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枣庄电视转播台</w:t>
            </w:r>
          </w:p>
        </w:tc>
        <w:tc>
          <w:tcPr>
            <w:tcW w:w="10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落实市委市政府“强工兴产、转型突围”目标，聚焦服务保障全市工业倍增计划实施、“重点工作突破年”工作部署，做好广播电视舆论宣传的技术保障工作，确保安全播出保障工作落到实处。</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本年度</w:t>
            </w:r>
          </w:p>
        </w:tc>
        <w:tc>
          <w:tcPr>
            <w:tcW w:w="5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蒋继让</w:t>
            </w:r>
          </w:p>
        </w:tc>
        <w:tc>
          <w:tcPr>
            <w:tcW w:w="48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王磊、王瑞忠、宋志刚、</w:t>
            </w:r>
            <w:r>
              <w:t xml:space="preserve"> 李兆刚、宋军、孙晋亮、陈飞</w:t>
            </w:r>
          </w:p>
        </w:tc>
      </w:tr>
      <w:tr>
        <w:tblPrEx>
          <w:tblCellMar>
            <w:top w:w="0" w:type="dxa"/>
            <w:left w:w="108" w:type="dxa"/>
            <w:bottom w:w="0" w:type="dxa"/>
            <w:right w:w="108" w:type="dxa"/>
          </w:tblCellMar>
        </w:tblPrEx>
        <w:trPr>
          <w:trHeight w:val="1045" w:hRule="atLeast"/>
          <w:jc w:val="center"/>
        </w:trPr>
        <w:tc>
          <w:tcPr>
            <w:tcW w:w="19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黑体" w:eastAsia="仿宋_GB2312" w:cs="仿宋_GB2312"/>
                <w:color w:val="000000"/>
                <w:kern w:val="0"/>
                <w:sz w:val="24"/>
                <w:szCs w:val="24"/>
              </w:rPr>
            </w:pPr>
            <w:r>
              <w:rPr>
                <w:rFonts w:hint="eastAsia" w:ascii="仿宋_GB2312" w:hAnsi="黑体" w:eastAsia="仿宋_GB2312" w:cs="仿宋_GB2312"/>
                <w:color w:val="000000"/>
                <w:kern w:val="0"/>
                <w:sz w:val="24"/>
                <w:szCs w:val="24"/>
              </w:rPr>
              <w:t>1</w:t>
            </w:r>
            <w:r>
              <w:rPr>
                <w:rFonts w:ascii="仿宋_GB2312" w:hAnsi="黑体" w:eastAsia="仿宋_GB2312" w:cs="仿宋_GB2312"/>
                <w:color w:val="000000"/>
                <w:kern w:val="0"/>
                <w:sz w:val="24"/>
                <w:szCs w:val="24"/>
              </w:rPr>
              <w:t>8</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枣庄电视转播台</w:t>
            </w:r>
          </w:p>
        </w:tc>
        <w:tc>
          <w:tcPr>
            <w:tcW w:w="7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围绕市委市政府各项重点工作部署，统一全体干部职工的思想。</w:t>
            </w:r>
          </w:p>
        </w:tc>
        <w:tc>
          <w:tcPr>
            <w:tcW w:w="3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职能工作</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ascii="仿宋_GB2312" w:eastAsia="仿宋_GB2312" w:cs="Times New Roman"/>
                <w:color w:val="000000"/>
                <w:kern w:val="0"/>
                <w:sz w:val="24"/>
                <w:szCs w:val="24"/>
              </w:rPr>
              <w:t>“三定”规定职责任务</w:t>
            </w:r>
          </w:p>
        </w:tc>
        <w:tc>
          <w:tcPr>
            <w:tcW w:w="3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枣庄电视转播台</w:t>
            </w:r>
          </w:p>
        </w:tc>
        <w:tc>
          <w:tcPr>
            <w:tcW w:w="10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加强理论学习和思想教育，围绕市委市政府工业倍增计划、市委常委会工作要点、市委深改委工作要点、市政府工作报告重点工作，紧盯产业链培育、“双十镇”建设、“山水林田大会战”、招才引智、科技创新、优化环境、数字经济等重点任务落实，使全体干部职工把思想统一到市委市政府重点工作的部署上。</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本年度</w:t>
            </w:r>
          </w:p>
        </w:tc>
        <w:tc>
          <w:tcPr>
            <w:tcW w:w="5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蒋继让</w:t>
            </w:r>
          </w:p>
        </w:tc>
        <w:tc>
          <w:tcPr>
            <w:tcW w:w="48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王磊、王瑞忠、宋志刚、</w:t>
            </w:r>
            <w:r>
              <w:t xml:space="preserve"> 李兆刚、宋军、孙晋亮、陈飞</w:t>
            </w:r>
          </w:p>
        </w:tc>
      </w:tr>
      <w:tr>
        <w:tblPrEx>
          <w:tblCellMar>
            <w:top w:w="0" w:type="dxa"/>
            <w:left w:w="108" w:type="dxa"/>
            <w:bottom w:w="0" w:type="dxa"/>
            <w:right w:w="108" w:type="dxa"/>
          </w:tblCellMar>
        </w:tblPrEx>
        <w:trPr>
          <w:trHeight w:val="1045" w:hRule="atLeast"/>
          <w:jc w:val="center"/>
        </w:trPr>
        <w:tc>
          <w:tcPr>
            <w:tcW w:w="19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黑体" w:eastAsia="仿宋_GB2312" w:cs="仿宋_GB2312"/>
                <w:color w:val="000000"/>
                <w:kern w:val="0"/>
                <w:sz w:val="24"/>
                <w:szCs w:val="24"/>
              </w:rPr>
            </w:pPr>
            <w:r>
              <w:rPr>
                <w:rFonts w:hint="eastAsia" w:ascii="仿宋_GB2312" w:hAnsi="黑体" w:eastAsia="仿宋_GB2312" w:cs="仿宋_GB2312"/>
                <w:color w:val="000000"/>
                <w:kern w:val="0"/>
                <w:sz w:val="24"/>
                <w:szCs w:val="24"/>
              </w:rPr>
              <w:t>1</w:t>
            </w:r>
            <w:r>
              <w:rPr>
                <w:rFonts w:ascii="仿宋_GB2312" w:hAnsi="黑体" w:eastAsia="仿宋_GB2312" w:cs="仿宋_GB2312"/>
                <w:color w:val="000000"/>
                <w:kern w:val="0"/>
                <w:sz w:val="24"/>
                <w:szCs w:val="24"/>
              </w:rPr>
              <w:t>9</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枣庄电视转播台</w:t>
            </w:r>
          </w:p>
        </w:tc>
        <w:tc>
          <w:tcPr>
            <w:tcW w:w="7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加强政治思想的教育和学习，深入开展学习贯彻习近平新时代中国特色社会主义思想主题教育活动。</w:t>
            </w:r>
          </w:p>
        </w:tc>
        <w:tc>
          <w:tcPr>
            <w:tcW w:w="3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职能工作</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ascii="仿宋_GB2312" w:eastAsia="仿宋_GB2312" w:cs="Times New Roman"/>
                <w:color w:val="000000"/>
                <w:kern w:val="0"/>
                <w:sz w:val="24"/>
                <w:szCs w:val="24"/>
              </w:rPr>
              <w:t>“三定”规定职责任务</w:t>
            </w:r>
          </w:p>
        </w:tc>
        <w:tc>
          <w:tcPr>
            <w:tcW w:w="3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枣庄电视转播台</w:t>
            </w:r>
          </w:p>
        </w:tc>
        <w:tc>
          <w:tcPr>
            <w:tcW w:w="10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通过主题教育活动，使全体干部职工更加明确开展这次主题教育活动的重大意义，做到坚持学思用贯通、知信行统一，把习近平新时代中国特色社会主义思想转化为坚定理想、锤炼党性和指导实践、推动工作的强大力量，始终保持统一的思想、坚定的意志、协调的行动、强大的战斗力，努力在以学铸魂、以学增智、以学正风、以学促干方面取得实实在在的成效。</w:t>
            </w: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本年度</w:t>
            </w:r>
          </w:p>
        </w:tc>
        <w:tc>
          <w:tcPr>
            <w:tcW w:w="5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r>
              <w:rPr>
                <w:rFonts w:hint="eastAsia" w:ascii="仿宋_GB2312" w:eastAsia="仿宋_GB2312" w:cs="Times New Roman"/>
                <w:color w:val="000000"/>
                <w:kern w:val="0"/>
                <w:sz w:val="24"/>
                <w:szCs w:val="24"/>
              </w:rPr>
              <w:t>蒋继让</w:t>
            </w:r>
          </w:p>
        </w:tc>
        <w:tc>
          <w:tcPr>
            <w:tcW w:w="48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pPr>
            <w:r>
              <w:rPr>
                <w:rFonts w:hint="eastAsia"/>
              </w:rPr>
              <w:t>王磊、王瑞忠、宋志刚、</w:t>
            </w:r>
            <w:r>
              <w:t xml:space="preserve"> 李兆刚、宋军、孙晋亮、陈飞</w:t>
            </w:r>
          </w:p>
        </w:tc>
      </w:tr>
      <w:tr>
        <w:tblPrEx>
          <w:tblCellMar>
            <w:top w:w="0" w:type="dxa"/>
            <w:left w:w="108" w:type="dxa"/>
            <w:bottom w:w="0" w:type="dxa"/>
            <w:right w:w="108" w:type="dxa"/>
          </w:tblCellMar>
        </w:tblPrEx>
        <w:trPr>
          <w:trHeight w:val="1089" w:hRule="atLeast"/>
          <w:jc w:val="center"/>
        </w:trPr>
        <w:tc>
          <w:tcPr>
            <w:tcW w:w="19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Calibri" w:eastAsia="仿宋_GB2312" w:cs="Times New Roman"/>
                <w:b/>
                <w:bCs/>
                <w:color w:val="000000"/>
                <w:kern w:val="0"/>
                <w:sz w:val="24"/>
                <w:szCs w:val="24"/>
              </w:rPr>
            </w:pP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Calibri" w:eastAsia="仿宋_GB2312" w:cs="Times New Roman"/>
                <w:b/>
                <w:bCs/>
                <w:color w:val="000000"/>
                <w:kern w:val="0"/>
                <w:sz w:val="24"/>
                <w:szCs w:val="24"/>
              </w:rPr>
            </w:pPr>
          </w:p>
        </w:tc>
        <w:tc>
          <w:tcPr>
            <w:tcW w:w="7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黑体" w:eastAsia="仿宋_GB2312" w:cs="Times New Roman"/>
                <w:b/>
                <w:bCs/>
                <w:color w:val="000000"/>
                <w:kern w:val="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hAnsi="黑体" w:eastAsia="仿宋_GB2312" w:cs="Times New Roman"/>
                <w:b/>
                <w:bCs/>
                <w:color w:val="000000"/>
                <w:kern w:val="0"/>
                <w:sz w:val="24"/>
                <w:szCs w:val="24"/>
              </w:rPr>
            </w:pP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p>
        </w:tc>
        <w:tc>
          <w:tcPr>
            <w:tcW w:w="3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p>
        </w:tc>
        <w:tc>
          <w:tcPr>
            <w:tcW w:w="10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p>
        </w:tc>
        <w:tc>
          <w:tcPr>
            <w:tcW w:w="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p>
        </w:tc>
        <w:tc>
          <w:tcPr>
            <w:tcW w:w="5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eastAsia="仿宋_GB2312" w:cs="Times New Roman"/>
                <w:color w:val="000000"/>
                <w:kern w:val="0"/>
                <w:sz w:val="24"/>
                <w:szCs w:val="24"/>
              </w:rPr>
            </w:pPr>
          </w:p>
        </w:tc>
      </w:tr>
      <w:tr>
        <w:tblPrEx>
          <w:tblCellMar>
            <w:top w:w="0" w:type="dxa"/>
            <w:left w:w="108" w:type="dxa"/>
            <w:bottom w:w="0" w:type="dxa"/>
            <w:right w:w="108" w:type="dxa"/>
          </w:tblCellMar>
        </w:tblPrEx>
        <w:trPr>
          <w:trHeight w:val="525" w:hRule="atLeast"/>
          <w:jc w:val="center"/>
        </w:trPr>
        <w:tc>
          <w:tcPr>
            <w:tcW w:w="5000" w:type="pct"/>
            <w:gridSpan w:val="10"/>
            <w:tcBorders>
              <w:top w:val="single" w:color="000000" w:sz="4" w:space="0"/>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填报人：</w:t>
            </w:r>
            <w:r>
              <w:rPr>
                <w:rFonts w:ascii="仿宋_GB2312" w:hAnsi="宋体" w:eastAsia="仿宋_GB2312" w:cs="仿宋_GB2312"/>
                <w:color w:val="000000"/>
                <w:kern w:val="0"/>
                <w:sz w:val="24"/>
                <w:szCs w:val="24"/>
              </w:rPr>
              <w:t xml:space="preserve"> </w:t>
            </w:r>
            <w:r>
              <w:rPr>
                <w:rFonts w:hint="eastAsia" w:ascii="仿宋_GB2312" w:hAnsi="宋体" w:eastAsia="仿宋_GB2312" w:cs="仿宋_GB2312"/>
                <w:color w:val="000000"/>
                <w:kern w:val="0"/>
                <w:sz w:val="24"/>
                <w:szCs w:val="24"/>
              </w:rPr>
              <w:t>王磊</w:t>
            </w:r>
            <w:r>
              <w:rPr>
                <w:rFonts w:ascii="仿宋_GB2312" w:hAnsi="宋体" w:eastAsia="仿宋_GB2312" w:cs="仿宋_GB2312"/>
                <w:color w:val="000000"/>
                <w:kern w:val="0"/>
                <w:sz w:val="24"/>
                <w:szCs w:val="24"/>
              </w:rPr>
              <w:t xml:space="preserve">                                   </w:t>
            </w:r>
            <w:r>
              <w:rPr>
                <w:rFonts w:hint="eastAsia" w:ascii="仿宋_GB2312" w:hAnsi="宋体" w:eastAsia="仿宋_GB2312" w:cs="仿宋_GB2312"/>
                <w:color w:val="000000"/>
                <w:kern w:val="0"/>
                <w:sz w:val="24"/>
                <w:szCs w:val="24"/>
              </w:rPr>
              <w:t>联系方式：3</w:t>
            </w:r>
            <w:r>
              <w:rPr>
                <w:rFonts w:ascii="仿宋_GB2312" w:hAnsi="宋体" w:eastAsia="仿宋_GB2312" w:cs="仿宋_GB2312"/>
                <w:color w:val="000000"/>
                <w:kern w:val="0"/>
                <w:sz w:val="24"/>
                <w:szCs w:val="24"/>
              </w:rPr>
              <w:t>696927</w:t>
            </w:r>
          </w:p>
          <w:p>
            <w:pPr>
              <w:keepNext w:val="0"/>
              <w:keepLines w:val="0"/>
              <w:pageBreakBefore w:val="0"/>
              <w:kinsoku/>
              <w:wordWrap/>
              <w:overflowPunct/>
              <w:topLinePunct w:val="0"/>
              <w:autoSpaceDE/>
              <w:autoSpaceDN/>
              <w:bidi w:val="0"/>
              <w:adjustRightInd/>
              <w:snapToGrid/>
              <w:spacing w:line="300" w:lineRule="exact"/>
              <w:jc w:val="left"/>
              <w:rPr>
                <w:rFonts w:ascii="黑体" w:hAnsi="宋体" w:eastAsia="黑体" w:cs="Times New Roman"/>
                <w:color w:val="000000"/>
                <w:kern w:val="0"/>
                <w:sz w:val="24"/>
                <w:szCs w:val="24"/>
              </w:rPr>
            </w:pPr>
          </w:p>
          <w:p>
            <w:pPr>
              <w:keepNext w:val="0"/>
              <w:keepLines w:val="0"/>
              <w:pageBreakBefore w:val="0"/>
              <w:kinsoku/>
              <w:wordWrap/>
              <w:overflowPunct/>
              <w:topLinePunct w:val="0"/>
              <w:autoSpaceDE/>
              <w:autoSpaceDN/>
              <w:bidi w:val="0"/>
              <w:adjustRightInd/>
              <w:snapToGrid/>
              <w:spacing w:line="300" w:lineRule="exact"/>
              <w:ind w:firstLine="480" w:firstLineChars="200"/>
              <w:jc w:val="left"/>
              <w:rPr>
                <w:rFonts w:ascii="黑体" w:hAnsi="宋体" w:eastAsia="黑体" w:cs="黑体"/>
                <w:color w:val="000000"/>
                <w:kern w:val="0"/>
                <w:sz w:val="24"/>
                <w:szCs w:val="24"/>
              </w:rPr>
            </w:pPr>
            <w:r>
              <w:rPr>
                <w:rFonts w:hint="eastAsia" w:ascii="黑体" w:hAnsi="宋体" w:eastAsia="黑体" w:cs="黑体"/>
                <w:color w:val="000000"/>
                <w:kern w:val="0"/>
                <w:sz w:val="24"/>
                <w:szCs w:val="24"/>
              </w:rPr>
              <w:t>备注</w:t>
            </w:r>
            <w:r>
              <w:rPr>
                <w:rFonts w:ascii="黑体" w:hAnsi="宋体" w:eastAsia="黑体" w:cs="黑体"/>
                <w:color w:val="000000"/>
                <w:kern w:val="0"/>
                <w:sz w:val="24"/>
                <w:szCs w:val="24"/>
              </w:rPr>
              <w:t xml:space="preserve">: </w:t>
            </w:r>
          </w:p>
          <w:p>
            <w:pPr>
              <w:keepNext w:val="0"/>
              <w:keepLines w:val="0"/>
              <w:pageBreakBefore w:val="0"/>
              <w:kinsoku/>
              <w:wordWrap/>
              <w:overflowPunct/>
              <w:topLinePunct w:val="0"/>
              <w:autoSpaceDE/>
              <w:autoSpaceDN/>
              <w:bidi w:val="0"/>
              <w:adjustRightInd/>
              <w:snapToGrid/>
              <w:spacing w:line="300" w:lineRule="exact"/>
              <w:ind w:firstLine="480" w:firstLineChars="200"/>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 xml:space="preserve">    1.</w:t>
            </w:r>
            <w:r>
              <w:rPr>
                <w:rFonts w:hint="eastAsia" w:ascii="仿宋_GB2312" w:hAnsi="宋体" w:eastAsia="仿宋_GB2312" w:cs="仿宋_GB2312"/>
                <w:color w:val="000000"/>
                <w:kern w:val="0"/>
                <w:sz w:val="24"/>
                <w:szCs w:val="24"/>
              </w:rPr>
              <w:t>任务类型：分为重点工作（市委市政府重点任务、上级安排任务）、考核工作（承担省对市综合绩效考核、专项考核、省直对口部门业务考核）、创新工作（创新突破工作任务）、职能工作（</w:t>
            </w:r>
            <w:r>
              <w:rPr>
                <w:rFonts w:hint="eastAsia" w:ascii="仿宋_GB2312" w:eastAsia="仿宋_GB2312" w:cs="仿宋_GB2312"/>
                <w:color w:val="000000"/>
                <w:kern w:val="0"/>
                <w:sz w:val="24"/>
                <w:szCs w:val="24"/>
              </w:rPr>
              <w:t>“</w:t>
            </w:r>
            <w:r>
              <w:rPr>
                <w:rFonts w:hint="eastAsia" w:ascii="仿宋_GB2312" w:hAnsi="宋体" w:eastAsia="仿宋_GB2312" w:cs="仿宋_GB2312"/>
                <w:color w:val="000000"/>
                <w:kern w:val="0"/>
                <w:sz w:val="24"/>
                <w:szCs w:val="24"/>
              </w:rPr>
              <w:t>三定</w:t>
            </w:r>
            <w:r>
              <w:rPr>
                <w:rFonts w:hint="eastAsia" w:ascii="仿宋_GB2312" w:eastAsia="仿宋_GB2312" w:cs="仿宋_GB2312"/>
                <w:color w:val="000000"/>
                <w:kern w:val="0"/>
                <w:sz w:val="24"/>
                <w:szCs w:val="24"/>
              </w:rPr>
              <w:t>”</w:t>
            </w:r>
            <w:r>
              <w:rPr>
                <w:rFonts w:hint="eastAsia" w:ascii="仿宋_GB2312" w:hAnsi="宋体" w:eastAsia="仿宋_GB2312" w:cs="仿宋_GB2312"/>
                <w:color w:val="000000"/>
                <w:kern w:val="0"/>
                <w:sz w:val="24"/>
                <w:szCs w:val="24"/>
              </w:rPr>
              <w:t>规定职责任务、章程、</w:t>
            </w:r>
            <w:r>
              <w:rPr>
                <w:rFonts w:hint="eastAsia" w:ascii="仿宋_GB2312" w:eastAsia="仿宋_GB2312" w:cs="仿宋_GB2312"/>
                <w:color w:val="000000"/>
                <w:kern w:val="0"/>
                <w:sz w:val="24"/>
                <w:szCs w:val="24"/>
              </w:rPr>
              <w:t>“</w:t>
            </w:r>
            <w:r>
              <w:rPr>
                <w:rFonts w:hint="eastAsia" w:ascii="仿宋_GB2312" w:hAnsi="宋体" w:eastAsia="仿宋_GB2312" w:cs="仿宋_GB2312"/>
                <w:color w:val="000000"/>
                <w:kern w:val="0"/>
                <w:sz w:val="24"/>
                <w:szCs w:val="24"/>
              </w:rPr>
              <w:t>三张清单</w:t>
            </w:r>
            <w:r>
              <w:rPr>
                <w:rFonts w:hint="eastAsia" w:ascii="仿宋_GB2312" w:eastAsia="仿宋_GB2312" w:cs="仿宋_GB2312"/>
                <w:color w:val="000000"/>
                <w:kern w:val="0"/>
                <w:sz w:val="24"/>
                <w:szCs w:val="24"/>
              </w:rPr>
              <w:t>”</w:t>
            </w:r>
            <w:r>
              <w:rPr>
                <w:rFonts w:hint="eastAsia" w:ascii="仿宋_GB2312" w:hAnsi="宋体" w:eastAsia="仿宋_GB2312" w:cs="仿宋_GB2312"/>
                <w:color w:val="000000"/>
                <w:kern w:val="0"/>
                <w:sz w:val="24"/>
                <w:szCs w:val="24"/>
              </w:rPr>
              <w:t>、年度工作要点、牵头议事协调机构年度任务）等。</w:t>
            </w:r>
          </w:p>
          <w:p>
            <w:pPr>
              <w:keepNext w:val="0"/>
              <w:keepLines w:val="0"/>
              <w:pageBreakBefore w:val="0"/>
              <w:kinsoku/>
              <w:wordWrap/>
              <w:overflowPunct/>
              <w:topLinePunct w:val="0"/>
              <w:autoSpaceDE/>
              <w:autoSpaceDN/>
              <w:bidi w:val="0"/>
              <w:adjustRightInd/>
              <w:snapToGrid/>
              <w:spacing w:line="300" w:lineRule="exact"/>
              <w:ind w:firstLine="480" w:firstLineChars="200"/>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 xml:space="preserve">    2.</w:t>
            </w:r>
            <w:r>
              <w:rPr>
                <w:rFonts w:hint="eastAsia" w:ascii="仿宋_GB2312" w:hAnsi="宋体" w:eastAsia="仿宋_GB2312" w:cs="仿宋_GB2312"/>
                <w:color w:val="000000"/>
                <w:kern w:val="0"/>
                <w:sz w:val="24"/>
                <w:szCs w:val="24"/>
              </w:rPr>
              <w:t>来源依据：任务文件来源，如：《中共枣庄市委常委会</w:t>
            </w:r>
            <w:r>
              <w:rPr>
                <w:rFonts w:ascii="仿宋_GB2312" w:hAnsi="宋体" w:eastAsia="仿宋_GB2312" w:cs="仿宋_GB2312"/>
                <w:color w:val="000000"/>
                <w:kern w:val="0"/>
                <w:sz w:val="24"/>
                <w:szCs w:val="24"/>
              </w:rPr>
              <w:t>2023</w:t>
            </w:r>
            <w:r>
              <w:rPr>
                <w:rFonts w:hint="eastAsia" w:ascii="仿宋_GB2312" w:hAnsi="宋体" w:eastAsia="仿宋_GB2312" w:cs="仿宋_GB2312"/>
                <w:color w:val="000000"/>
                <w:kern w:val="0"/>
                <w:sz w:val="24"/>
                <w:szCs w:val="24"/>
              </w:rPr>
              <w:t>年工作要点》、工业倍增计划等。</w:t>
            </w:r>
          </w:p>
          <w:p>
            <w:pPr>
              <w:keepNext w:val="0"/>
              <w:keepLines w:val="0"/>
              <w:pageBreakBefore w:val="0"/>
              <w:kinsoku/>
              <w:wordWrap/>
              <w:overflowPunct/>
              <w:topLinePunct w:val="0"/>
              <w:autoSpaceDE/>
              <w:autoSpaceDN/>
              <w:bidi w:val="0"/>
              <w:adjustRightInd/>
              <w:snapToGrid/>
              <w:spacing w:line="300" w:lineRule="exact"/>
              <w:ind w:firstLine="480" w:firstLineChars="200"/>
              <w:jc w:val="left"/>
              <w:rPr>
                <w:rFonts w:ascii="仿宋_GB2312" w:eastAsia="仿宋_GB2312" w:cs="Times New Roman"/>
                <w:color w:val="000000"/>
                <w:kern w:val="0"/>
                <w:sz w:val="24"/>
                <w:szCs w:val="24"/>
              </w:rPr>
            </w:pPr>
            <w:r>
              <w:rPr>
                <w:rFonts w:ascii="仿宋_GB2312" w:hAnsi="宋体" w:eastAsia="仿宋_GB2312" w:cs="仿宋_GB2312"/>
                <w:color w:val="000000"/>
                <w:kern w:val="0"/>
                <w:sz w:val="24"/>
                <w:szCs w:val="24"/>
              </w:rPr>
              <w:t xml:space="preserve">    3.</w:t>
            </w:r>
            <w:r>
              <w:rPr>
                <w:rFonts w:hint="eastAsia" w:ascii="仿宋_GB2312" w:hAnsi="宋体" w:eastAsia="仿宋_GB2312" w:cs="仿宋_GB2312"/>
                <w:color w:val="000000"/>
                <w:kern w:val="0"/>
                <w:sz w:val="24"/>
                <w:szCs w:val="24"/>
              </w:rPr>
              <w:t>牵头或配合：某项任务由多个科室共同负责，牵头科室负责填报，并注明配合科室。</w:t>
            </w:r>
          </w:p>
          <w:p>
            <w:pPr>
              <w:keepNext w:val="0"/>
              <w:keepLines w:val="0"/>
              <w:pageBreakBefore w:val="0"/>
              <w:tabs>
                <w:tab w:val="left" w:pos="379"/>
              </w:tabs>
              <w:kinsoku/>
              <w:wordWrap/>
              <w:overflowPunct/>
              <w:topLinePunct w:val="0"/>
              <w:autoSpaceDE/>
              <w:autoSpaceDN/>
              <w:bidi w:val="0"/>
              <w:adjustRightInd/>
              <w:snapToGrid/>
              <w:spacing w:line="300" w:lineRule="exact"/>
              <w:ind w:firstLine="480" w:firstLineChars="200"/>
              <w:jc w:val="left"/>
              <w:rPr>
                <w:rFonts w:ascii="仿宋_GB2312" w:eastAsia="仿宋_GB2312" w:cs="Times New Roman"/>
                <w:color w:val="000000"/>
                <w:kern w:val="0"/>
                <w:sz w:val="24"/>
                <w:szCs w:val="24"/>
              </w:rPr>
            </w:pPr>
            <w:r>
              <w:rPr>
                <w:rFonts w:ascii="仿宋_GB2312" w:hAnsi="宋体" w:eastAsia="仿宋_GB2312" w:cs="仿宋_GB2312"/>
                <w:color w:val="000000"/>
                <w:kern w:val="0"/>
                <w:sz w:val="24"/>
                <w:szCs w:val="24"/>
              </w:rPr>
              <w:t>4</w:t>
            </w:r>
            <w:r>
              <w:rPr>
                <w:rFonts w:ascii="仿宋_GB2312" w:eastAsia="仿宋_GB2312" w:cs="仿宋_GB2312"/>
                <w:color w:val="000000"/>
                <w:kern w:val="0"/>
                <w:sz w:val="24"/>
                <w:szCs w:val="24"/>
              </w:rPr>
              <w:t>.</w:t>
            </w:r>
            <w:r>
              <w:rPr>
                <w:rFonts w:hint="eastAsia" w:ascii="仿宋_GB2312" w:hAnsi="宋体" w:eastAsia="仿宋_GB2312" w:cs="仿宋_GB2312"/>
                <w:color w:val="000000"/>
                <w:kern w:val="0"/>
                <w:sz w:val="24"/>
                <w:szCs w:val="24"/>
              </w:rPr>
              <w:t>年度目标：原则上填写定量目标，不得低于去年实际完成量；难以量化的定性填写明确的预期目标成效；鼓励设定挑战目标。</w:t>
            </w:r>
          </w:p>
          <w:p>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cs="Times New Roman"/>
              </w:rPr>
            </w:pP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承办人员：每项任务均要填写科室具体承办人员，部分被借调人员或驻村第一书记等情况请注明。</w:t>
            </w:r>
          </w:p>
        </w:tc>
      </w:tr>
    </w:tbl>
    <w:p>
      <w:pPr>
        <w:keepNext w:val="0"/>
        <w:keepLines w:val="0"/>
        <w:pageBreakBefore w:val="0"/>
        <w:kinsoku/>
        <w:wordWrap/>
        <w:overflowPunct/>
        <w:topLinePunct w:val="0"/>
        <w:autoSpaceDE/>
        <w:autoSpaceDN/>
        <w:bidi w:val="0"/>
        <w:adjustRightInd/>
        <w:snapToGrid/>
        <w:spacing w:line="300" w:lineRule="exact"/>
      </w:pPr>
      <w:bookmarkStart w:id="0" w:name="_GoBack"/>
      <w:bookmarkEnd w:id="0"/>
    </w:p>
    <w:sectPr>
      <w:pgSz w:w="16838" w:h="11906" w:orient="landscape"/>
      <w:pgMar w:top="1633" w:right="1440" w:bottom="174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MTIyYWRkYzZkMjMxMTNhYWYwNjc1M2U2MGM1NTcifQ=="/>
  </w:docVars>
  <w:rsids>
    <w:rsidRoot w:val="2C622193"/>
    <w:rsid w:val="00882231"/>
    <w:rsid w:val="00963653"/>
    <w:rsid w:val="009E77EF"/>
    <w:rsid w:val="00A24204"/>
    <w:rsid w:val="00A70940"/>
    <w:rsid w:val="00DF0776"/>
    <w:rsid w:val="00EF278E"/>
    <w:rsid w:val="00F70786"/>
    <w:rsid w:val="00FA6DFB"/>
    <w:rsid w:val="092B051B"/>
    <w:rsid w:val="26D00A62"/>
    <w:rsid w:val="2C4729E4"/>
    <w:rsid w:val="2C622193"/>
    <w:rsid w:val="5517440C"/>
    <w:rsid w:val="58263232"/>
    <w:rsid w:val="684873C9"/>
    <w:rsid w:val="7CC64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2">
    <w:name w:val="heading 3"/>
    <w:basedOn w:val="1"/>
    <w:next w:val="1"/>
    <w:qFormat/>
    <w:uiPriority w:val="99"/>
    <w:pPr>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3158</Words>
  <Characters>3263</Characters>
  <Lines>25</Lines>
  <Paragraphs>7</Paragraphs>
  <TotalTime>1</TotalTime>
  <ScaleCrop>false</ScaleCrop>
  <LinksUpToDate>false</LinksUpToDate>
  <CharactersWithSpaces>3331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2023-05-06T01:17:00Z</dcterms:created>
  <dc:creator>教瘦</dc:creator>
  <cp:lastModifiedBy>Administrator</cp:lastModifiedBy>
  <dcterms:modified xsi:type="dcterms:W3CDTF">2023-05-11T09:02:02Z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3AE03A6F72234EB9933D48EC20EFBC79_11</vt:lpwstr>
  </property>
</Properties>
</file>